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F93" w:rsidRDefault="00F2587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к основной профессиональной образовательной </w:t>
      </w:r>
    </w:p>
    <w:p w:rsidR="00BC2F93" w:rsidRDefault="00F2587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программе по специальности </w:t>
      </w:r>
    </w:p>
    <w:p w:rsidR="00BC2F93" w:rsidRDefault="00F2587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МИНИСТЕРСТВО ОБРАЗОВАНИЯ И НАУКИ РЕСПУБЛИКИ ДАГЕСТАН</w:t>
      </w:r>
    </w:p>
    <w:p w:rsidR="00BC2F93" w:rsidRDefault="00F2587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</w:t>
      </w:r>
    </w:p>
    <w:p w:rsidR="00BC2F93" w:rsidRDefault="00F2587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ОБРАЗОВАТЕЛЬНОЕ   УЧРЕЖДЕНИЕ    РЕСПУБЛИКИ ДАГЕСТАН</w:t>
      </w:r>
    </w:p>
    <w:p w:rsidR="00BC2F93" w:rsidRDefault="00F2587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«ТЕХНИЧЕСКИЙ КОЛЛЕДЖ ИМ.Р.Н.АШУРАЛИЕВА»</w:t>
      </w:r>
    </w:p>
    <w:p w:rsidR="00BC2F93" w:rsidRDefault="00BC2F93">
      <w:pPr>
        <w:jc w:val="center"/>
        <w:rPr>
          <w:rFonts w:ascii="Times New Roman" w:hAnsi="Times New Roman"/>
          <w:sz w:val="24"/>
          <w:szCs w:val="24"/>
        </w:rPr>
      </w:pPr>
    </w:p>
    <w:p w:rsidR="00BC2F93" w:rsidRDefault="00BC2F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BC2F93" w:rsidRDefault="00F258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7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 xml:space="preserve">                ОДОБРЕНО</w:t>
      </w:r>
    </w:p>
    <w:p w:rsidR="00BC2F93" w:rsidRDefault="00F25872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предметной (цикловой) комиссией </w:t>
      </w:r>
      <w:bookmarkStart w:id="0" w:name="_GoBack"/>
      <w:bookmarkEnd w:id="0"/>
    </w:p>
    <w:p w:rsidR="00BC2F93" w:rsidRDefault="00F25872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общеобразовательного цикла. </w:t>
      </w:r>
    </w:p>
    <w:p w:rsidR="00BC2F93" w:rsidRDefault="00F25872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П(Ц)К</w:t>
      </w:r>
    </w:p>
    <w:p w:rsidR="00BC2F93" w:rsidRDefault="00865C08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65C08">
        <w:rPr>
          <w:noProof/>
          <w:u w:val="single"/>
        </w:rPr>
        <w:drawing>
          <wp:inline distT="0" distB="0" distL="0" distR="0" wp14:anchorId="45EA1C04" wp14:editId="41418FEF">
            <wp:extent cx="1349594" cy="35242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546" cy="3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5872">
        <w:rPr>
          <w:rFonts w:ascii="Times New Roman" w:hAnsi="Times New Roman"/>
          <w:sz w:val="24"/>
          <w:szCs w:val="24"/>
        </w:rPr>
        <w:t xml:space="preserve"> Мирзоев.М.Л.</w:t>
      </w:r>
    </w:p>
    <w:p w:rsidR="00BC2F93" w:rsidRDefault="00BC2F93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2F93" w:rsidRDefault="00F25872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  №  8 от  30  апреля   2025  г.</w:t>
      </w:r>
    </w:p>
    <w:p w:rsidR="00BC2F93" w:rsidRDefault="00BC2F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BC2F93" w:rsidRDefault="00BC2F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6C4F96" w:rsidRDefault="006C4F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BC2F93" w:rsidRDefault="00BC2F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BC2F93" w:rsidRDefault="00F258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  <w:r>
        <w:rPr>
          <w:rFonts w:ascii="Times New Roman" w:eastAsia="Arial Unicode MS" w:hAnsi="Times New Roman"/>
          <w:b/>
          <w:color w:val="000000"/>
          <w:sz w:val="28"/>
          <w:szCs w:val="28"/>
        </w:rPr>
        <w:t>ФОНД ОЦЕНОЧНЫХ СРЕДСТВ</w:t>
      </w:r>
    </w:p>
    <w:p w:rsidR="00BC2F93" w:rsidRDefault="00F258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  <w:r>
        <w:rPr>
          <w:rFonts w:ascii="Times New Roman" w:eastAsia="Arial Unicode MS" w:hAnsi="Times New Roman"/>
          <w:b/>
          <w:color w:val="000000"/>
          <w:sz w:val="28"/>
          <w:szCs w:val="28"/>
        </w:rPr>
        <w:t>УЧЕБНОЙ ДИСЦИПЛИНЫ</w:t>
      </w:r>
    </w:p>
    <w:p w:rsidR="00BC2F93" w:rsidRDefault="00BC2F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BC2F93" w:rsidRDefault="00BC2F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BC2F93" w:rsidRDefault="00F25872">
      <w:pPr>
        <w:keepNext/>
        <w:keepLines/>
        <w:spacing w:after="0" w:line="240" w:lineRule="atLeast"/>
        <w:ind w:firstLine="709"/>
        <w:jc w:val="center"/>
        <w:outlineLvl w:val="3"/>
        <w:rPr>
          <w:rFonts w:ascii="Times New Roman" w:hAnsi="Times New Roman"/>
          <w:b/>
          <w:i/>
          <w:iCs/>
          <w:sz w:val="28"/>
          <w:szCs w:val="28"/>
          <w:u w:val="single"/>
        </w:rPr>
      </w:pPr>
      <w:r>
        <w:rPr>
          <w:rFonts w:ascii="Times New Roman" w:hAnsi="Times New Roman"/>
          <w:sz w:val="24"/>
          <w:szCs w:val="24"/>
        </w:rPr>
        <w:t>учебной дисциплины: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6C4F96">
        <w:rPr>
          <w:rFonts w:ascii="Times New Roman" w:hAnsi="Times New Roman"/>
          <w:b/>
          <w:sz w:val="28"/>
          <w:szCs w:val="28"/>
          <w:u w:val="single"/>
        </w:rPr>
        <w:t>СГ.03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i/>
          <w:iCs/>
          <w:sz w:val="28"/>
          <w:szCs w:val="28"/>
          <w:u w:val="single"/>
        </w:rPr>
        <w:t>Безопасность жизнедеятельности</w:t>
      </w:r>
    </w:p>
    <w:p w:rsidR="00BC2F93" w:rsidRDefault="00BC2F93">
      <w:pPr>
        <w:keepNext/>
        <w:keepLines/>
        <w:spacing w:after="0" w:line="240" w:lineRule="atLeast"/>
        <w:ind w:firstLine="709"/>
        <w:jc w:val="center"/>
        <w:outlineLvl w:val="3"/>
        <w:rPr>
          <w:rFonts w:ascii="Times New Roman" w:hAnsi="Times New Roman"/>
          <w:b/>
          <w:i/>
          <w:iCs/>
          <w:sz w:val="24"/>
          <w:szCs w:val="24"/>
          <w:u w:val="single"/>
        </w:rPr>
      </w:pPr>
    </w:p>
    <w:p w:rsidR="00BC2F93" w:rsidRDefault="00F25872">
      <w:pPr>
        <w:keepNext/>
        <w:keepLines/>
        <w:spacing w:after="0" w:line="240" w:lineRule="atLeast"/>
        <w:jc w:val="center"/>
        <w:outlineLvl w:val="3"/>
        <w:rPr>
          <w:rFonts w:ascii="Times New Roman" w:eastAsia="Arial Unicode MS" w:hAnsi="Times New Roman"/>
          <w:b/>
          <w:color w:val="000000"/>
          <w:sz w:val="28"/>
          <w:u w:val="single"/>
        </w:rPr>
      </w:pPr>
      <w:r>
        <w:rPr>
          <w:rFonts w:ascii="Times New Roman" w:hAnsi="Times New Roman"/>
          <w:sz w:val="24"/>
          <w:szCs w:val="24"/>
        </w:rPr>
        <w:t>по специальности: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Arial Unicode MS" w:hAnsi="Times New Roman"/>
          <w:color w:val="000000"/>
          <w:sz w:val="26"/>
          <w:szCs w:val="26"/>
          <w:u w:val="single"/>
        </w:rPr>
        <w:t>11.01.05 «Монтажник связи»</w:t>
      </w:r>
    </w:p>
    <w:p w:rsidR="00BC2F93" w:rsidRDefault="00BC2F93">
      <w:pPr>
        <w:tabs>
          <w:tab w:val="left" w:pos="4140"/>
        </w:tabs>
        <w:ind w:left="284"/>
        <w:jc w:val="center"/>
      </w:pPr>
    </w:p>
    <w:p w:rsidR="00BC2F93" w:rsidRDefault="00BC2F93"/>
    <w:p w:rsidR="00BC2F93" w:rsidRDefault="00BC2F93"/>
    <w:p w:rsidR="006C4F96" w:rsidRDefault="006C4F96"/>
    <w:p w:rsidR="006C4F96" w:rsidRDefault="006C4F96"/>
    <w:p w:rsidR="006C4F96" w:rsidRDefault="006C4F96"/>
    <w:p w:rsidR="00BC2F93" w:rsidRDefault="00BC2F93"/>
    <w:p w:rsidR="00BC2F93" w:rsidRDefault="00F25872">
      <w:pPr>
        <w:ind w:firstLineChars="1400" w:firstLine="337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Махачкала – 2025 г</w:t>
      </w:r>
    </w:p>
    <w:p w:rsidR="006C4F96" w:rsidRPr="006C4F96" w:rsidRDefault="006C4F96" w:rsidP="006C4F96">
      <w:pPr>
        <w:jc w:val="center"/>
        <w:rPr>
          <w:rFonts w:ascii="Times New Roman" w:hAnsi="Times New Roman"/>
          <w:sz w:val="24"/>
          <w:szCs w:val="24"/>
        </w:rPr>
      </w:pPr>
      <w:bookmarkStart w:id="1" w:name="_Toc84352067"/>
      <w:bookmarkStart w:id="2" w:name="_Toc87437468"/>
      <w:bookmarkEnd w:id="1"/>
      <w:bookmarkEnd w:id="2"/>
      <w:r w:rsidRPr="006C4F96">
        <w:rPr>
          <w:rFonts w:ascii="Times New Roman" w:hAnsi="Times New Roman"/>
          <w:b/>
          <w:color w:val="000000"/>
          <w:sz w:val="24"/>
          <w:szCs w:val="24"/>
        </w:rPr>
        <w:t>ПАСПОРТ</w:t>
      </w:r>
    </w:p>
    <w:p w:rsidR="006C4F96" w:rsidRPr="006C4F96" w:rsidRDefault="006C4F96" w:rsidP="006C4F96">
      <w:pPr>
        <w:spacing w:after="36"/>
        <w:ind w:left="105" w:right="107"/>
        <w:jc w:val="center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b/>
          <w:color w:val="000000"/>
          <w:sz w:val="24"/>
          <w:szCs w:val="24"/>
        </w:rPr>
        <w:t xml:space="preserve">ФОНДА ОЦЕНОЧНЫХ СРЕДСТВ ПО УЧЕБНОЙ ДИСЦИПЛИНЕ  </w:t>
      </w:r>
    </w:p>
    <w:p w:rsidR="006C4F96" w:rsidRPr="006C4F96" w:rsidRDefault="006C4F96" w:rsidP="006C4F96">
      <w:pPr>
        <w:keepNext/>
        <w:keepLines/>
        <w:spacing w:after="0"/>
        <w:ind w:firstLine="709"/>
        <w:jc w:val="center"/>
        <w:outlineLvl w:val="3"/>
        <w:rPr>
          <w:rFonts w:ascii="Times New Roman" w:hAnsi="Times New Roman"/>
          <w:b/>
          <w:i/>
          <w:iCs/>
          <w:sz w:val="24"/>
          <w:szCs w:val="24"/>
          <w:u w:val="single"/>
        </w:rPr>
      </w:pPr>
      <w:bookmarkStart w:id="3" w:name="_Hlk211346929"/>
      <w:r w:rsidRPr="006C4F96">
        <w:rPr>
          <w:rFonts w:ascii="Times New Roman" w:hAnsi="Times New Roman"/>
          <w:b/>
          <w:sz w:val="24"/>
          <w:szCs w:val="24"/>
        </w:rPr>
        <w:t xml:space="preserve"> </w:t>
      </w:r>
      <w:r w:rsidR="00BD415B">
        <w:rPr>
          <w:rFonts w:ascii="Times New Roman" w:hAnsi="Times New Roman"/>
          <w:b/>
          <w:sz w:val="24"/>
          <w:szCs w:val="24"/>
          <w:u w:val="single"/>
        </w:rPr>
        <w:t xml:space="preserve">СГ.03 </w:t>
      </w:r>
      <w:r w:rsidRPr="006C4F9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6C4F96">
        <w:rPr>
          <w:rFonts w:ascii="Times New Roman" w:hAnsi="Times New Roman"/>
          <w:b/>
          <w:i/>
          <w:iCs/>
          <w:sz w:val="24"/>
          <w:szCs w:val="24"/>
          <w:u w:val="single"/>
        </w:rPr>
        <w:t>Безопасность жизнедеятельности</w:t>
      </w:r>
    </w:p>
    <w:p w:rsidR="006C4F96" w:rsidRPr="006C4F96" w:rsidRDefault="006C4F96" w:rsidP="006C4F96">
      <w:pPr>
        <w:spacing w:after="0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bookmarkEnd w:id="3"/>
    <w:p w:rsidR="006C4F96" w:rsidRPr="006C4F96" w:rsidRDefault="006C4F96" w:rsidP="006C4F96">
      <w:pPr>
        <w:spacing w:after="0"/>
        <w:ind w:left="15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C4F96">
        <w:rPr>
          <w:rFonts w:ascii="Times New Roman" w:hAnsi="Times New Roman"/>
          <w:b/>
          <w:sz w:val="24"/>
          <w:szCs w:val="24"/>
        </w:rPr>
        <w:t>Планируемые результаты освоения образовательной программы</w:t>
      </w:r>
    </w:p>
    <w:p w:rsidR="006C4F96" w:rsidRPr="006C4F96" w:rsidRDefault="006C4F96" w:rsidP="006C4F9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b/>
          <w:sz w:val="24"/>
          <w:szCs w:val="24"/>
        </w:rPr>
        <w:t xml:space="preserve"> Общие компетенции</w:t>
      </w:r>
    </w:p>
    <w:p w:rsidR="006C4F96" w:rsidRPr="006C4F96" w:rsidRDefault="006C4F96" w:rsidP="006C4F9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835"/>
        <w:gridCol w:w="5956"/>
      </w:tblGrid>
      <w:tr w:rsidR="006C4F96" w:rsidRPr="006C4F96" w:rsidTr="00190FEB">
        <w:trPr>
          <w:cantSplit/>
          <w:trHeight w:val="560"/>
          <w:jc w:val="center"/>
        </w:trPr>
        <w:tc>
          <w:tcPr>
            <w:tcW w:w="988" w:type="dxa"/>
          </w:tcPr>
          <w:p w:rsidR="006C4F96" w:rsidRPr="006C4F96" w:rsidRDefault="006C4F96" w:rsidP="006C4F96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/>
                <w:sz w:val="24"/>
                <w:szCs w:val="24"/>
              </w:rPr>
              <w:t xml:space="preserve">     Код</w:t>
            </w:r>
          </w:p>
        </w:tc>
        <w:tc>
          <w:tcPr>
            <w:tcW w:w="2835" w:type="dxa"/>
          </w:tcPr>
          <w:p w:rsidR="006C4F96" w:rsidRPr="006C4F96" w:rsidRDefault="006C4F96" w:rsidP="006C4F96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/>
                <w:iCs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956" w:type="dxa"/>
          </w:tcPr>
          <w:p w:rsidR="006C4F96" w:rsidRPr="006C4F96" w:rsidRDefault="006C4F96" w:rsidP="006C4F96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                    Знания,  умения</w:t>
            </w:r>
          </w:p>
        </w:tc>
      </w:tr>
      <w:tr w:rsidR="006C4F96" w:rsidRPr="006C4F96" w:rsidTr="00190FEB">
        <w:trPr>
          <w:cantSplit/>
          <w:trHeight w:val="1265"/>
          <w:jc w:val="center"/>
        </w:trPr>
        <w:tc>
          <w:tcPr>
            <w:tcW w:w="988" w:type="dxa"/>
          </w:tcPr>
          <w:p w:rsidR="006C4F96" w:rsidRPr="006C4F96" w:rsidRDefault="006C4F96" w:rsidP="006C4F96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6C4F96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2835" w:type="dxa"/>
          </w:tcPr>
          <w:p w:rsidR="006C4F96" w:rsidRPr="006C4F96" w:rsidRDefault="006C4F96" w:rsidP="006C4F96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</w:t>
            </w:r>
          </w:p>
        </w:tc>
        <w:tc>
          <w:tcPr>
            <w:tcW w:w="5956" w:type="dxa"/>
          </w:tcPr>
          <w:p w:rsidR="006C4F96" w:rsidRPr="006C4F96" w:rsidRDefault="006C4F96" w:rsidP="006C4F96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Умения: </w:t>
            </w:r>
            <w:r w:rsidRPr="006C4F96">
              <w:rPr>
                <w:rFonts w:ascii="Times New Roman" w:hAnsi="Times New Roman"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</w:t>
            </w:r>
          </w:p>
        </w:tc>
      </w:tr>
      <w:tr w:rsidR="006C4F96" w:rsidRPr="006C4F96" w:rsidTr="00190FEB">
        <w:trPr>
          <w:cantSplit/>
          <w:trHeight w:val="1895"/>
          <w:jc w:val="center"/>
        </w:trPr>
        <w:tc>
          <w:tcPr>
            <w:tcW w:w="988" w:type="dxa"/>
            <w:vMerge w:val="restart"/>
          </w:tcPr>
          <w:p w:rsidR="006C4F96" w:rsidRPr="006C4F96" w:rsidRDefault="006C4F96" w:rsidP="006C4F96">
            <w:pPr>
              <w:ind w:right="11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6C4F96" w:rsidRPr="006C4F96" w:rsidRDefault="006C4F96" w:rsidP="006C4F96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iCs/>
                <w:sz w:val="24"/>
                <w:szCs w:val="24"/>
              </w:rPr>
              <w:t>применительно к различным контекстам</w:t>
            </w:r>
          </w:p>
        </w:tc>
        <w:tc>
          <w:tcPr>
            <w:tcW w:w="5956" w:type="dxa"/>
          </w:tcPr>
          <w:p w:rsidR="006C4F96" w:rsidRPr="006C4F96" w:rsidRDefault="006C4F96" w:rsidP="006C4F96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iCs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:rsidR="006C4F96" w:rsidRPr="006C4F96" w:rsidRDefault="006C4F96" w:rsidP="006C4F96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iCs/>
                <w:sz w:val="24"/>
                <w:szCs w:val="24"/>
              </w:rPr>
              <w:t>составить план действия; определить необходимые ресурсы;</w:t>
            </w:r>
          </w:p>
          <w:p w:rsidR="006C4F96" w:rsidRPr="006C4F96" w:rsidRDefault="006C4F96" w:rsidP="006C4F96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iCs/>
                <w:sz w:val="24"/>
                <w:szCs w:val="24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6C4F96" w:rsidRPr="006C4F96" w:rsidTr="00190FEB">
        <w:trPr>
          <w:cantSplit/>
          <w:trHeight w:val="2330"/>
          <w:jc w:val="center"/>
        </w:trPr>
        <w:tc>
          <w:tcPr>
            <w:tcW w:w="988" w:type="dxa"/>
            <w:vMerge/>
          </w:tcPr>
          <w:p w:rsidR="006C4F96" w:rsidRPr="006C4F96" w:rsidRDefault="006C4F96" w:rsidP="006C4F96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C4F96" w:rsidRPr="006C4F96" w:rsidRDefault="006C4F96" w:rsidP="006C4F96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956" w:type="dxa"/>
          </w:tcPr>
          <w:p w:rsidR="006C4F96" w:rsidRPr="006C4F96" w:rsidRDefault="006C4F96" w:rsidP="006C4F96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 w:rsidRPr="006C4F96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6C4F96">
              <w:rPr>
                <w:rFonts w:ascii="Times New Roman" w:hAnsi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6C4F96" w:rsidRPr="006C4F96" w:rsidRDefault="006C4F96" w:rsidP="006C4F96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6C4F96" w:rsidRPr="006C4F96" w:rsidTr="00190FEB">
        <w:trPr>
          <w:cantSplit/>
          <w:trHeight w:val="1611"/>
          <w:jc w:val="center"/>
        </w:trPr>
        <w:tc>
          <w:tcPr>
            <w:tcW w:w="988" w:type="dxa"/>
            <w:vMerge w:val="restart"/>
          </w:tcPr>
          <w:p w:rsidR="006C4F96" w:rsidRPr="006C4F96" w:rsidRDefault="006C4F96" w:rsidP="006C4F96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2835" w:type="dxa"/>
            <w:vMerge w:val="restart"/>
          </w:tcPr>
          <w:p w:rsidR="006C4F96" w:rsidRPr="006C4F96" w:rsidRDefault="006C4F96" w:rsidP="006C4F96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 xml:space="preserve">Осуществлять поиск, анализ и интерпретацию информации, необходимой для выполнения задач </w:t>
            </w:r>
            <w:r w:rsidRPr="006C4F96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</w:t>
            </w:r>
          </w:p>
        </w:tc>
        <w:tc>
          <w:tcPr>
            <w:tcW w:w="5956" w:type="dxa"/>
          </w:tcPr>
          <w:p w:rsidR="006C4F96" w:rsidRPr="006C4F96" w:rsidRDefault="006C4F96" w:rsidP="006C4F96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 xml:space="preserve">Умения: </w:t>
            </w:r>
            <w:r w:rsidRPr="006C4F96">
              <w:rPr>
                <w:rFonts w:ascii="Times New Roman" w:hAnsi="Times New Roman"/>
                <w:iCs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</w:tr>
      <w:tr w:rsidR="006C4F96" w:rsidRPr="006C4F96" w:rsidTr="00190FEB">
        <w:trPr>
          <w:cantSplit/>
          <w:trHeight w:val="1132"/>
          <w:jc w:val="center"/>
        </w:trPr>
        <w:tc>
          <w:tcPr>
            <w:tcW w:w="988" w:type="dxa"/>
            <w:vMerge/>
          </w:tcPr>
          <w:p w:rsidR="006C4F96" w:rsidRPr="006C4F96" w:rsidRDefault="006C4F96" w:rsidP="006C4F96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C4F96" w:rsidRPr="006C4F96" w:rsidRDefault="006C4F96" w:rsidP="006C4F9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6C4F96" w:rsidRPr="006C4F96" w:rsidRDefault="006C4F96" w:rsidP="006C4F96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 w:rsidRPr="006C4F96">
              <w:rPr>
                <w:rFonts w:ascii="Times New Roman" w:hAnsi="Times New Roman"/>
                <w:iCs/>
                <w:sz w:val="24"/>
                <w:szCs w:val="24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6C4F96" w:rsidRPr="006C4F96" w:rsidTr="00190FEB">
        <w:trPr>
          <w:cantSplit/>
          <w:trHeight w:val="1140"/>
          <w:jc w:val="center"/>
        </w:trPr>
        <w:tc>
          <w:tcPr>
            <w:tcW w:w="988" w:type="dxa"/>
            <w:vMerge w:val="restart"/>
          </w:tcPr>
          <w:p w:rsidR="006C4F96" w:rsidRPr="006C4F96" w:rsidRDefault="006C4F96" w:rsidP="006C4F96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2835" w:type="dxa"/>
            <w:vMerge w:val="restart"/>
          </w:tcPr>
          <w:p w:rsidR="006C4F96" w:rsidRPr="006C4F96" w:rsidRDefault="006C4F96" w:rsidP="006C4F9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5956" w:type="dxa"/>
          </w:tcPr>
          <w:p w:rsidR="006C4F96" w:rsidRPr="006C4F96" w:rsidRDefault="006C4F96" w:rsidP="006C4F96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6C4F9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6C4F96"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</w:tr>
      <w:tr w:rsidR="006C4F96" w:rsidRPr="006C4F96" w:rsidTr="00190FEB">
        <w:trPr>
          <w:cantSplit/>
          <w:trHeight w:val="1172"/>
          <w:jc w:val="center"/>
        </w:trPr>
        <w:tc>
          <w:tcPr>
            <w:tcW w:w="988" w:type="dxa"/>
            <w:vMerge/>
          </w:tcPr>
          <w:p w:rsidR="006C4F96" w:rsidRPr="006C4F96" w:rsidRDefault="006C4F96" w:rsidP="006C4F96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C4F96" w:rsidRPr="006C4F96" w:rsidRDefault="006C4F96" w:rsidP="006C4F9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6C4F96" w:rsidRPr="006C4F96" w:rsidRDefault="006C4F96" w:rsidP="006C4F96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6C4F96">
              <w:rPr>
                <w:rFonts w:ascii="Times New Roman" w:hAnsi="Times New Roman"/>
                <w:bCs/>
                <w:iCs/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6C4F96" w:rsidRPr="006C4F96" w:rsidTr="00190FEB">
        <w:trPr>
          <w:cantSplit/>
          <w:trHeight w:val="509"/>
          <w:jc w:val="center"/>
        </w:trPr>
        <w:tc>
          <w:tcPr>
            <w:tcW w:w="988" w:type="dxa"/>
            <w:vMerge w:val="restart"/>
          </w:tcPr>
          <w:p w:rsidR="006C4F96" w:rsidRPr="006C4F96" w:rsidRDefault="006C4F96" w:rsidP="006C4F96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2835" w:type="dxa"/>
            <w:vMerge w:val="restart"/>
          </w:tcPr>
          <w:p w:rsidR="006C4F96" w:rsidRPr="006C4F96" w:rsidRDefault="006C4F96" w:rsidP="006C4F9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5956" w:type="dxa"/>
          </w:tcPr>
          <w:p w:rsidR="006C4F96" w:rsidRPr="006C4F96" w:rsidRDefault="006C4F96" w:rsidP="006C4F96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6C4F96"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</w:tr>
      <w:tr w:rsidR="006C4F96" w:rsidRPr="006C4F96" w:rsidTr="00190FEB">
        <w:trPr>
          <w:cantSplit/>
          <w:trHeight w:val="1129"/>
          <w:jc w:val="center"/>
        </w:trPr>
        <w:tc>
          <w:tcPr>
            <w:tcW w:w="988" w:type="dxa"/>
            <w:vMerge/>
          </w:tcPr>
          <w:p w:rsidR="006C4F96" w:rsidRPr="006C4F96" w:rsidRDefault="006C4F96" w:rsidP="006C4F96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C4F96" w:rsidRPr="006C4F96" w:rsidRDefault="006C4F96" w:rsidP="006C4F9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6C4F96" w:rsidRPr="006C4F96" w:rsidRDefault="006C4F96" w:rsidP="006C4F96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6C4F96">
              <w:rPr>
                <w:rFonts w:ascii="Times New Roman" w:hAnsi="Times New Roman"/>
                <w:bCs/>
                <w:sz w:val="24"/>
                <w:szCs w:val="24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</w:tr>
      <w:tr w:rsidR="006C4F96" w:rsidRPr="006C4F96" w:rsidTr="00190FEB">
        <w:trPr>
          <w:cantSplit/>
          <w:trHeight w:val="1002"/>
          <w:jc w:val="center"/>
        </w:trPr>
        <w:tc>
          <w:tcPr>
            <w:tcW w:w="988" w:type="dxa"/>
            <w:vMerge w:val="restart"/>
          </w:tcPr>
          <w:p w:rsidR="006C4F96" w:rsidRPr="006C4F96" w:rsidRDefault="006C4F96" w:rsidP="006C4F96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2835" w:type="dxa"/>
            <w:vMerge w:val="restart"/>
          </w:tcPr>
          <w:p w:rsidR="006C4F96" w:rsidRPr="006C4F96" w:rsidRDefault="006C4F96" w:rsidP="006C4F9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5956" w:type="dxa"/>
          </w:tcPr>
          <w:p w:rsidR="006C4F96" w:rsidRPr="006C4F96" w:rsidRDefault="006C4F96" w:rsidP="006C4F96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Умения:</w:t>
            </w:r>
            <w:r w:rsidRPr="006C4F96">
              <w:rPr>
                <w:rFonts w:ascii="Times New Roman" w:hAnsi="Times New Roman"/>
                <w:iCs/>
                <w:sz w:val="24"/>
                <w:szCs w:val="24"/>
              </w:rPr>
              <w:t xml:space="preserve"> грамотно </w:t>
            </w:r>
            <w:r w:rsidRPr="006C4F96">
              <w:rPr>
                <w:rFonts w:ascii="Times New Roman" w:hAnsi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6C4F96">
              <w:rPr>
                <w:rFonts w:ascii="Times New Roman" w:hAnsi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</w:tc>
      </w:tr>
      <w:tr w:rsidR="006C4F96" w:rsidRPr="006C4F96" w:rsidTr="00190FEB">
        <w:trPr>
          <w:cantSplit/>
          <w:trHeight w:val="1121"/>
          <w:jc w:val="center"/>
        </w:trPr>
        <w:tc>
          <w:tcPr>
            <w:tcW w:w="988" w:type="dxa"/>
            <w:vMerge/>
          </w:tcPr>
          <w:p w:rsidR="006C4F96" w:rsidRPr="006C4F96" w:rsidRDefault="006C4F96" w:rsidP="006C4F96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C4F96" w:rsidRPr="006C4F96" w:rsidRDefault="006C4F96" w:rsidP="006C4F9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6C4F96" w:rsidRPr="006C4F96" w:rsidRDefault="006C4F96" w:rsidP="006C4F96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6C4F96">
              <w:rPr>
                <w:rFonts w:ascii="Times New Roman" w:hAnsi="Times New Roman"/>
                <w:bCs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6C4F96" w:rsidRPr="006C4F96" w:rsidTr="00190FEB">
        <w:trPr>
          <w:cantSplit/>
          <w:trHeight w:val="615"/>
          <w:jc w:val="center"/>
        </w:trPr>
        <w:tc>
          <w:tcPr>
            <w:tcW w:w="988" w:type="dxa"/>
            <w:vMerge w:val="restart"/>
          </w:tcPr>
          <w:p w:rsidR="006C4F96" w:rsidRPr="006C4F96" w:rsidRDefault="006C4F96" w:rsidP="006C4F96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2835" w:type="dxa"/>
            <w:vMerge w:val="restart"/>
          </w:tcPr>
          <w:p w:rsidR="006C4F96" w:rsidRPr="006C4F96" w:rsidRDefault="006C4F96" w:rsidP="006C4F9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5956" w:type="dxa"/>
          </w:tcPr>
          <w:p w:rsidR="006C4F96" w:rsidRPr="006C4F96" w:rsidRDefault="006C4F96" w:rsidP="006C4F96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Умения:</w:t>
            </w:r>
            <w:r w:rsidRPr="006C4F9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описывать значимость своей специальности</w:t>
            </w:r>
          </w:p>
        </w:tc>
      </w:tr>
      <w:tr w:rsidR="006C4F96" w:rsidRPr="006C4F96" w:rsidTr="00190FEB">
        <w:trPr>
          <w:cantSplit/>
          <w:trHeight w:val="1138"/>
          <w:jc w:val="center"/>
        </w:trPr>
        <w:tc>
          <w:tcPr>
            <w:tcW w:w="988" w:type="dxa"/>
            <w:vMerge/>
          </w:tcPr>
          <w:p w:rsidR="006C4F96" w:rsidRPr="006C4F96" w:rsidRDefault="006C4F96" w:rsidP="006C4F96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C4F96" w:rsidRPr="006C4F96" w:rsidRDefault="006C4F96" w:rsidP="006C4F9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6C4F96" w:rsidRPr="006C4F96" w:rsidRDefault="006C4F96" w:rsidP="006C4F96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6C4F96">
              <w:rPr>
                <w:rFonts w:ascii="Times New Roman" w:hAnsi="Times New Roman"/>
                <w:bCs/>
                <w:iCs/>
                <w:sz w:val="24"/>
                <w:szCs w:val="24"/>
              </w:rPr>
              <w:t>сущность гражданско-патриотической позиции, общечеловеческих ценностей; значимость профессиональной деятельности по специальности</w:t>
            </w:r>
          </w:p>
        </w:tc>
      </w:tr>
      <w:tr w:rsidR="006C4F96" w:rsidRPr="006C4F96" w:rsidTr="00190FEB">
        <w:trPr>
          <w:cantSplit/>
          <w:trHeight w:val="982"/>
          <w:jc w:val="center"/>
        </w:trPr>
        <w:tc>
          <w:tcPr>
            <w:tcW w:w="988" w:type="dxa"/>
            <w:vMerge w:val="restart"/>
          </w:tcPr>
          <w:p w:rsidR="006C4F96" w:rsidRPr="006C4F96" w:rsidRDefault="006C4F96" w:rsidP="006C4F96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2835" w:type="dxa"/>
            <w:vMerge w:val="restart"/>
          </w:tcPr>
          <w:p w:rsidR="006C4F96" w:rsidRPr="006C4F96" w:rsidRDefault="006C4F96" w:rsidP="006C4F9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 xml:space="preserve">Содействовать сохранению окружающей среды, ресурсосбережению, </w:t>
            </w:r>
            <w:r w:rsidRPr="006C4F96">
              <w:rPr>
                <w:rFonts w:ascii="Times New Roman" w:hAnsi="Times New Roman"/>
                <w:sz w:val="24"/>
                <w:szCs w:val="24"/>
              </w:rPr>
              <w:lastRenderedPageBreak/>
              <w:t>эффективно действовать в чрезвычайных ситуациях</w:t>
            </w:r>
          </w:p>
        </w:tc>
        <w:tc>
          <w:tcPr>
            <w:tcW w:w="5956" w:type="dxa"/>
          </w:tcPr>
          <w:p w:rsidR="006C4F96" w:rsidRPr="006C4F96" w:rsidRDefault="006C4F96" w:rsidP="006C4F96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 xml:space="preserve">Умения: </w:t>
            </w:r>
            <w:r w:rsidRPr="006C4F96">
              <w:rPr>
                <w:rFonts w:ascii="Times New Roman" w:hAnsi="Times New Roman"/>
                <w:bCs/>
                <w:iCs/>
                <w:sz w:val="24"/>
                <w:szCs w:val="24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</w:p>
        </w:tc>
      </w:tr>
      <w:tr w:rsidR="006C4F96" w:rsidRPr="006C4F96" w:rsidTr="00190FEB">
        <w:trPr>
          <w:cantSplit/>
          <w:trHeight w:val="1228"/>
          <w:jc w:val="center"/>
        </w:trPr>
        <w:tc>
          <w:tcPr>
            <w:tcW w:w="988" w:type="dxa"/>
            <w:vMerge/>
          </w:tcPr>
          <w:p w:rsidR="006C4F96" w:rsidRPr="006C4F96" w:rsidRDefault="006C4F96" w:rsidP="006C4F96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C4F96" w:rsidRPr="006C4F96" w:rsidRDefault="006C4F96" w:rsidP="006C4F9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6C4F96" w:rsidRPr="006C4F96" w:rsidRDefault="006C4F96" w:rsidP="006C4F96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6C4F96">
              <w:rPr>
                <w:rFonts w:ascii="Times New Roman" w:hAnsi="Times New Roman"/>
                <w:bCs/>
                <w:iCs/>
                <w:sz w:val="24"/>
                <w:szCs w:val="24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</w:tr>
      <w:tr w:rsidR="006C4F96" w:rsidRPr="006C4F96" w:rsidTr="00190FEB">
        <w:trPr>
          <w:cantSplit/>
          <w:trHeight w:val="1267"/>
          <w:jc w:val="center"/>
        </w:trPr>
        <w:tc>
          <w:tcPr>
            <w:tcW w:w="988" w:type="dxa"/>
            <w:vMerge w:val="restart"/>
          </w:tcPr>
          <w:p w:rsidR="006C4F96" w:rsidRPr="006C4F96" w:rsidRDefault="006C4F96" w:rsidP="006C4F96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2835" w:type="dxa"/>
            <w:vMerge w:val="restart"/>
          </w:tcPr>
          <w:p w:rsidR="006C4F96" w:rsidRPr="006C4F96" w:rsidRDefault="006C4F96" w:rsidP="006C4F9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5956" w:type="dxa"/>
          </w:tcPr>
          <w:p w:rsidR="006C4F96" w:rsidRPr="006C4F96" w:rsidRDefault="006C4F96" w:rsidP="006C4F96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Умения: </w:t>
            </w:r>
            <w:r w:rsidRPr="006C4F96">
              <w:rPr>
                <w:rFonts w:ascii="Times New Roman" w:hAnsi="Times New Roman"/>
                <w:iCs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специальности</w:t>
            </w:r>
          </w:p>
        </w:tc>
      </w:tr>
      <w:tr w:rsidR="006C4F96" w:rsidRPr="006C4F96" w:rsidTr="00190FEB">
        <w:trPr>
          <w:cantSplit/>
          <w:trHeight w:val="1430"/>
          <w:jc w:val="center"/>
        </w:trPr>
        <w:tc>
          <w:tcPr>
            <w:tcW w:w="988" w:type="dxa"/>
            <w:vMerge/>
          </w:tcPr>
          <w:p w:rsidR="006C4F96" w:rsidRPr="006C4F96" w:rsidRDefault="006C4F96" w:rsidP="006C4F96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C4F96" w:rsidRPr="006C4F96" w:rsidRDefault="006C4F96" w:rsidP="006C4F9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6C4F96" w:rsidRPr="006C4F96" w:rsidRDefault="006C4F96" w:rsidP="006C4F96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 w:rsidRPr="006C4F96">
              <w:rPr>
                <w:rFonts w:ascii="Times New Roman" w:hAnsi="Times New Roman"/>
                <w:iCs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</w:t>
            </w:r>
          </w:p>
        </w:tc>
      </w:tr>
      <w:tr w:rsidR="006C4F96" w:rsidRPr="006C4F96" w:rsidTr="00190FEB">
        <w:trPr>
          <w:cantSplit/>
          <w:trHeight w:val="983"/>
          <w:jc w:val="center"/>
        </w:trPr>
        <w:tc>
          <w:tcPr>
            <w:tcW w:w="988" w:type="dxa"/>
            <w:vMerge w:val="restart"/>
          </w:tcPr>
          <w:p w:rsidR="006C4F96" w:rsidRPr="006C4F96" w:rsidRDefault="006C4F96" w:rsidP="006C4F96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2835" w:type="dxa"/>
            <w:vMerge w:val="restart"/>
          </w:tcPr>
          <w:p w:rsidR="006C4F96" w:rsidRPr="006C4F96" w:rsidRDefault="006C4F96" w:rsidP="006C4F9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5956" w:type="dxa"/>
          </w:tcPr>
          <w:p w:rsidR="006C4F96" w:rsidRPr="006C4F96" w:rsidRDefault="006C4F96" w:rsidP="006C4F96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6C4F96">
              <w:rPr>
                <w:rFonts w:ascii="Times New Roman" w:hAnsi="Times New Roman"/>
                <w:bCs/>
                <w:iCs/>
                <w:sz w:val="24"/>
                <w:szCs w:val="24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</w:tr>
      <w:tr w:rsidR="006C4F96" w:rsidRPr="006C4F96" w:rsidTr="00190FEB">
        <w:trPr>
          <w:cantSplit/>
          <w:trHeight w:val="956"/>
          <w:jc w:val="center"/>
        </w:trPr>
        <w:tc>
          <w:tcPr>
            <w:tcW w:w="988" w:type="dxa"/>
            <w:vMerge/>
          </w:tcPr>
          <w:p w:rsidR="006C4F96" w:rsidRPr="006C4F96" w:rsidRDefault="006C4F96" w:rsidP="006C4F96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C4F96" w:rsidRPr="006C4F96" w:rsidRDefault="006C4F96" w:rsidP="006C4F9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6C4F96" w:rsidRPr="006C4F96" w:rsidRDefault="006C4F96" w:rsidP="006C4F96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6C4F96"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6C4F96" w:rsidRPr="006C4F96" w:rsidTr="00190FEB">
        <w:trPr>
          <w:cantSplit/>
          <w:trHeight w:val="1895"/>
          <w:jc w:val="center"/>
        </w:trPr>
        <w:tc>
          <w:tcPr>
            <w:tcW w:w="988" w:type="dxa"/>
            <w:vMerge w:val="restart"/>
          </w:tcPr>
          <w:p w:rsidR="006C4F96" w:rsidRPr="006C4F96" w:rsidRDefault="006C4F96" w:rsidP="006C4F96">
            <w:pPr>
              <w:ind w:lef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iCs/>
                <w:sz w:val="24"/>
                <w:szCs w:val="24"/>
              </w:rPr>
              <w:t>ОК 10</w:t>
            </w:r>
          </w:p>
        </w:tc>
        <w:tc>
          <w:tcPr>
            <w:tcW w:w="2835" w:type="dxa"/>
            <w:vMerge w:val="restart"/>
          </w:tcPr>
          <w:p w:rsidR="006C4F96" w:rsidRPr="006C4F96" w:rsidRDefault="006C4F96" w:rsidP="006C4F9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5956" w:type="dxa"/>
          </w:tcPr>
          <w:p w:rsidR="006C4F96" w:rsidRPr="006C4F96" w:rsidRDefault="006C4F96" w:rsidP="006C4F96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6C4F96"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</w:tr>
      <w:tr w:rsidR="006C4F96" w:rsidRPr="006C4F96" w:rsidTr="00190FEB">
        <w:trPr>
          <w:cantSplit/>
          <w:trHeight w:val="1974"/>
          <w:jc w:val="center"/>
        </w:trPr>
        <w:tc>
          <w:tcPr>
            <w:tcW w:w="988" w:type="dxa"/>
            <w:vMerge/>
          </w:tcPr>
          <w:p w:rsidR="006C4F96" w:rsidRPr="006C4F96" w:rsidRDefault="006C4F96" w:rsidP="006C4F96">
            <w:pPr>
              <w:ind w:lef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C4F96" w:rsidRPr="006C4F96" w:rsidRDefault="006C4F96" w:rsidP="006C4F9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6C4F96" w:rsidRPr="006C4F96" w:rsidRDefault="006C4F96" w:rsidP="006C4F96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/>
                <w:iCs/>
                <w:sz w:val="24"/>
                <w:szCs w:val="24"/>
              </w:rPr>
              <w:t>Знания:</w:t>
            </w:r>
            <w:r w:rsidRPr="006C4F96">
              <w:rPr>
                <w:rFonts w:ascii="Times New Roman" w:hAnsi="Times New Roman"/>
                <w:iCs/>
                <w:sz w:val="24"/>
                <w:szCs w:val="24"/>
              </w:rPr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6C4F96" w:rsidRPr="006C4F96" w:rsidTr="00190FEB">
        <w:trPr>
          <w:cantSplit/>
          <w:trHeight w:val="1692"/>
          <w:jc w:val="center"/>
        </w:trPr>
        <w:tc>
          <w:tcPr>
            <w:tcW w:w="988" w:type="dxa"/>
            <w:vMerge w:val="restart"/>
          </w:tcPr>
          <w:p w:rsidR="006C4F96" w:rsidRPr="006C4F96" w:rsidRDefault="006C4F96" w:rsidP="006C4F96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11</w:t>
            </w:r>
          </w:p>
        </w:tc>
        <w:tc>
          <w:tcPr>
            <w:tcW w:w="2835" w:type="dxa"/>
            <w:vMerge w:val="restart"/>
          </w:tcPr>
          <w:p w:rsidR="006C4F96" w:rsidRPr="006C4F96" w:rsidRDefault="006C4F96" w:rsidP="006C4F9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  <w:tc>
          <w:tcPr>
            <w:tcW w:w="5956" w:type="dxa"/>
          </w:tcPr>
          <w:p w:rsidR="006C4F96" w:rsidRPr="006C4F96" w:rsidRDefault="006C4F96" w:rsidP="006C4F96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6C4F96">
              <w:rPr>
                <w:rFonts w:ascii="Times New Roman" w:hAnsi="Times New Roman"/>
                <w:bCs/>
                <w:sz w:val="24"/>
                <w:szCs w:val="24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6C4F96">
              <w:rPr>
                <w:rFonts w:ascii="Times New Roman" w:hAnsi="Times New Roman"/>
                <w:i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</w:tr>
      <w:tr w:rsidR="006C4F96" w:rsidRPr="006C4F96" w:rsidTr="00190FEB">
        <w:trPr>
          <w:cantSplit/>
          <w:trHeight w:val="1297"/>
          <w:jc w:val="center"/>
        </w:trPr>
        <w:tc>
          <w:tcPr>
            <w:tcW w:w="988" w:type="dxa"/>
            <w:vMerge/>
          </w:tcPr>
          <w:p w:rsidR="006C4F96" w:rsidRPr="006C4F96" w:rsidRDefault="006C4F96" w:rsidP="006C4F96">
            <w:pPr>
              <w:ind w:left="113" w:right="113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C4F96" w:rsidRPr="006C4F96" w:rsidRDefault="006C4F96" w:rsidP="006C4F9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</w:tcPr>
          <w:p w:rsidR="006C4F96" w:rsidRPr="006C4F96" w:rsidRDefault="006C4F96" w:rsidP="006C4F96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/>
                <w:bCs/>
                <w:sz w:val="24"/>
                <w:szCs w:val="24"/>
              </w:rPr>
              <w:t>Знание:</w:t>
            </w:r>
            <w:r w:rsidRPr="006C4F96">
              <w:rPr>
                <w:rFonts w:ascii="Times New Roman" w:hAnsi="Times New Roman"/>
                <w:bCs/>
                <w:sz w:val="24"/>
                <w:szCs w:val="24"/>
              </w:rPr>
              <w:t xml:space="preserve">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 </w:t>
            </w:r>
          </w:p>
        </w:tc>
      </w:tr>
    </w:tbl>
    <w:p w:rsidR="006C4F96" w:rsidRPr="006C4F96" w:rsidRDefault="006C4F96" w:rsidP="006C4F9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C4F96" w:rsidRPr="006C4F96" w:rsidRDefault="006C4F96" w:rsidP="006C4F96">
      <w:pPr>
        <w:keepNext/>
        <w:outlineLvl w:val="1"/>
        <w:rPr>
          <w:rFonts w:ascii="Times New Roman" w:hAnsi="Times New Roman"/>
          <w:b/>
          <w:bCs/>
          <w:iCs/>
          <w:sz w:val="24"/>
          <w:szCs w:val="24"/>
        </w:rPr>
      </w:pPr>
      <w:r w:rsidRPr="006C4F96">
        <w:rPr>
          <w:rFonts w:ascii="Times New Roman" w:hAnsi="Times New Roman"/>
          <w:b/>
          <w:bCs/>
          <w:iCs/>
          <w:sz w:val="24"/>
          <w:szCs w:val="24"/>
        </w:rPr>
        <w:t>Профессиональные компетенции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8373"/>
      </w:tblGrid>
      <w:tr w:rsidR="006C4F96" w:rsidRPr="006C4F96" w:rsidTr="00190FEB">
        <w:tc>
          <w:tcPr>
            <w:tcW w:w="988" w:type="dxa"/>
          </w:tcPr>
          <w:p w:rsidR="006C4F96" w:rsidRPr="006C4F96" w:rsidRDefault="006C4F96" w:rsidP="006C4F96">
            <w:pPr>
              <w:keepNext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640" w:type="dxa"/>
          </w:tcPr>
          <w:p w:rsidR="006C4F96" w:rsidRPr="006C4F96" w:rsidRDefault="006C4F96" w:rsidP="006C4F96">
            <w:pPr>
              <w:keepNext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6C4F96" w:rsidRPr="006C4F96" w:rsidTr="00190FEB">
        <w:tc>
          <w:tcPr>
            <w:tcW w:w="988" w:type="dxa"/>
            <w:tcBorders>
              <w:bottom w:val="single" w:sz="4" w:space="0" w:color="000000"/>
            </w:tcBorders>
          </w:tcPr>
          <w:p w:rsidR="006C4F96" w:rsidRPr="006C4F96" w:rsidRDefault="006C4F96" w:rsidP="006C4F96">
            <w:pPr>
              <w:keepNext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Cs/>
                <w:iCs/>
                <w:sz w:val="24"/>
                <w:szCs w:val="24"/>
              </w:rPr>
              <w:t>ВД 2</w:t>
            </w:r>
          </w:p>
        </w:tc>
        <w:tc>
          <w:tcPr>
            <w:tcW w:w="8640" w:type="dxa"/>
            <w:tcBorders>
              <w:bottom w:val="single" w:sz="4" w:space="0" w:color="000000"/>
            </w:tcBorders>
          </w:tcPr>
          <w:p w:rsidR="006C4F96" w:rsidRPr="006C4F96" w:rsidRDefault="006C4F96" w:rsidP="006C4F96">
            <w:pPr>
              <w:keepNext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Техническая эксплуатация инфокоммуникационных систем</w:t>
            </w:r>
          </w:p>
        </w:tc>
      </w:tr>
      <w:tr w:rsidR="006C4F96" w:rsidRPr="006C4F96" w:rsidTr="00190FEB">
        <w:tc>
          <w:tcPr>
            <w:tcW w:w="988" w:type="dxa"/>
            <w:tcBorders>
              <w:top w:val="single" w:sz="4" w:space="0" w:color="000000"/>
              <w:left w:val="single" w:sz="4" w:space="0" w:color="000000"/>
            </w:tcBorders>
          </w:tcPr>
          <w:p w:rsidR="006C4F96" w:rsidRPr="006C4F96" w:rsidRDefault="006C4F96" w:rsidP="006C4F96">
            <w:pPr>
              <w:keepNext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Pr="006C4F9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6C4F96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8640" w:type="dxa"/>
            <w:tcBorders>
              <w:top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keepNext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Выполнять монтаж, демонтаж, первичную инсталляцию, мониторинг, диагностику инфокоммуникационных систем передачи в соответствии с действующими отраслевыми стандартами</w:t>
            </w:r>
          </w:p>
        </w:tc>
      </w:tr>
      <w:tr w:rsidR="006C4F96" w:rsidRPr="006C4F96" w:rsidTr="00190FEB">
        <w:tc>
          <w:tcPr>
            <w:tcW w:w="988" w:type="dxa"/>
            <w:tcBorders>
              <w:left w:val="single" w:sz="4" w:space="0" w:color="000000"/>
            </w:tcBorders>
          </w:tcPr>
          <w:p w:rsidR="006C4F96" w:rsidRPr="006C4F96" w:rsidRDefault="006C4F96" w:rsidP="006C4F96">
            <w:pPr>
              <w:keepNext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Pr="006C4F9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6C4F96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8640" w:type="dxa"/>
            <w:tcBorders>
              <w:right w:val="single" w:sz="4" w:space="0" w:color="000000"/>
            </w:tcBorders>
          </w:tcPr>
          <w:p w:rsidR="006C4F96" w:rsidRPr="006C4F96" w:rsidRDefault="006C4F96" w:rsidP="006C4F96">
            <w:pPr>
              <w:keepNext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Устранять аварии и повреждения оборудования инфокоммуникационных систем</w:t>
            </w:r>
          </w:p>
        </w:tc>
      </w:tr>
      <w:tr w:rsidR="006C4F96" w:rsidRPr="006C4F96" w:rsidTr="00190FEB">
        <w:tc>
          <w:tcPr>
            <w:tcW w:w="988" w:type="dxa"/>
            <w:tcBorders>
              <w:left w:val="single" w:sz="4" w:space="0" w:color="000000"/>
            </w:tcBorders>
          </w:tcPr>
          <w:p w:rsidR="006C4F96" w:rsidRPr="006C4F96" w:rsidRDefault="006C4F96" w:rsidP="006C4F96">
            <w:pPr>
              <w:keepNext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Pr="006C4F9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6C4F96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8640" w:type="dxa"/>
            <w:tcBorders>
              <w:right w:val="single" w:sz="4" w:space="0" w:color="000000"/>
            </w:tcBorders>
          </w:tcPr>
          <w:p w:rsidR="006C4F96" w:rsidRPr="006C4F96" w:rsidRDefault="006C4F96" w:rsidP="006C4F96">
            <w:pPr>
              <w:keepNext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Разрабатывать проекты инфокоммуникационных сетей и систем связи для предприятий и компаний малого и среднего бизнеса</w:t>
            </w:r>
          </w:p>
        </w:tc>
      </w:tr>
    </w:tbl>
    <w:p w:rsidR="006C4F96" w:rsidRPr="006C4F96" w:rsidRDefault="006C4F96" w:rsidP="006C4F96">
      <w:pPr>
        <w:rPr>
          <w:rFonts w:ascii="Times New Roman" w:hAnsi="Times New Roman"/>
          <w:bCs/>
          <w:sz w:val="24"/>
          <w:szCs w:val="24"/>
        </w:rPr>
      </w:pPr>
    </w:p>
    <w:p w:rsidR="006C4F96" w:rsidRPr="006C4F96" w:rsidRDefault="006C4F96" w:rsidP="006C4F96">
      <w:pPr>
        <w:rPr>
          <w:rFonts w:ascii="Times New Roman" w:hAnsi="Times New Roman"/>
          <w:bCs/>
          <w:sz w:val="24"/>
          <w:szCs w:val="24"/>
        </w:rPr>
      </w:pPr>
      <w:r w:rsidRPr="006C4F96">
        <w:rPr>
          <w:rFonts w:ascii="Times New Roman" w:hAnsi="Times New Roman"/>
          <w:bCs/>
          <w:sz w:val="24"/>
          <w:szCs w:val="24"/>
        </w:rPr>
        <w:t>В результате освоения профессионального модуля студент должен:</w:t>
      </w:r>
    </w:p>
    <w:tbl>
      <w:tblPr>
        <w:tblW w:w="0" w:type="auto"/>
        <w:tblInd w:w="-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4"/>
        <w:gridCol w:w="6565"/>
      </w:tblGrid>
      <w:tr w:rsidR="006C4F96" w:rsidRPr="006C4F96" w:rsidTr="00190FEB">
        <w:tc>
          <w:tcPr>
            <w:tcW w:w="2804" w:type="dxa"/>
            <w:vMerge w:val="restart"/>
          </w:tcPr>
          <w:p w:rsidR="006C4F96" w:rsidRPr="006C4F96" w:rsidRDefault="006C4F96" w:rsidP="006C4F96">
            <w:pPr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/>
                <w:sz w:val="24"/>
                <w:szCs w:val="24"/>
              </w:rPr>
              <w:t>ПК 2.1</w:t>
            </w:r>
            <w:r w:rsidRPr="006C4F96">
              <w:rPr>
                <w:rFonts w:ascii="Times New Roman" w:hAnsi="Times New Roman"/>
                <w:sz w:val="24"/>
                <w:szCs w:val="24"/>
              </w:rPr>
              <w:t xml:space="preserve"> Выполнять монтаж, демонтаж, первичную инсталляцию, мониторинг, диагностику инфокоммуникационных систем передачи в соответствии с действующими </w:t>
            </w:r>
            <w:r w:rsidRPr="006C4F96">
              <w:rPr>
                <w:rFonts w:ascii="Times New Roman" w:hAnsi="Times New Roman"/>
                <w:sz w:val="24"/>
                <w:szCs w:val="24"/>
              </w:rPr>
              <w:lastRenderedPageBreak/>
              <w:t>отраслевыми стандартами</w:t>
            </w:r>
          </w:p>
        </w:tc>
        <w:tc>
          <w:tcPr>
            <w:tcW w:w="6848" w:type="dxa"/>
          </w:tcPr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Практический опыт: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- выполнять монтаж, демонтаж, первичную инсталляцию, мониторинг, диагностику инфокоммуникационных систем передачи в соответствии с действующими отраслевыми стандартами.</w:t>
            </w:r>
          </w:p>
        </w:tc>
      </w:tr>
      <w:tr w:rsidR="006C4F96" w:rsidRPr="006C4F96" w:rsidTr="00190FEB">
        <w:tc>
          <w:tcPr>
            <w:tcW w:w="2804" w:type="dxa"/>
            <w:vMerge/>
          </w:tcPr>
          <w:p w:rsidR="006C4F96" w:rsidRPr="006C4F96" w:rsidRDefault="006C4F96" w:rsidP="006C4F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 xml:space="preserve">- проводить анализ эксплуатируемой телекоммуникационной сети для определения основных направления ее модернизации; 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- разрабатывать рекомендации по модернизации эксплуатируемой телекоммуникационной сети;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читать техническую документацию, используемую при эксплуатации систем коммутации и оптических транспортных систем; 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осуществлять первичную инсталляцию программного обеспечения инфокоммуникационных систем;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- осуществлять организацию эксплуатации и технического обслуживания инфокоммуникационных систем на основе концепции Telecommunication management network (TMN);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- разрабатывать на языке SDL алгоритмы автоматизации отдельных процедур ТЭ систем коммутации;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- использовать языки программирования C++; Java, применять языки Web - настройки телекоммуникационных систем;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- конфигурировать оборудование цифровых систем коммутации и оптических транспортных систем в соответствии с условиями эксплуатации;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- производить настройку и техническое обслуживание цифровых систем коммутации и систем передачи.</w:t>
            </w:r>
          </w:p>
        </w:tc>
      </w:tr>
      <w:tr w:rsidR="006C4F96" w:rsidRPr="006C4F96" w:rsidTr="00190FEB">
        <w:tc>
          <w:tcPr>
            <w:tcW w:w="2804" w:type="dxa"/>
            <w:vMerge/>
          </w:tcPr>
          <w:p w:rsidR="006C4F96" w:rsidRPr="006C4F96" w:rsidRDefault="006C4F96" w:rsidP="006C4F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- методы коммутации и их использование в сетевых технологиях;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- архитектуру и принципы построения сетей с коммутацией каналов;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- принципы работы, программное обеспечение оборудования и алгоритмы установления соединений в цифровых системах коммутации;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- организацию системы сигнализации по общему каналу ОКС №7 и сетевой синхронизации в сетях с коммутацией каналов;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 xml:space="preserve">- принципы пакетной передачи, функциональную модель инфокоммуникационной сети с коммутацией пакетов NGN, оборудование сетей передачи данных с пакетной коммутацией; 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- принципы адресации и маршрутизации в сетях передачи данных с пакетной коммутацией;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- структуру программного обеспечения (ПО) в сетях с пакетной коммутацией;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- технологии пакетной передачи данных и голоса по IP- сетям: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- модели построения сетей IP-телефонии, архитектуру IP-сети;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- построение сетей IP-телефонии на базе протоколов реального времени RTP, RTCP, UDP; стека протоколов H.323, SIP/SIP-T, MGCP, MEGACO/ H.248, BICC, SIGTRAN, SCTP;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 xml:space="preserve">- узлы управления NGN Softswitch, SBC: эталонную архитектуру, оборудование Softswitch; 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lastRenderedPageBreak/>
              <w:t>- оборудование уровня управления вызовом и сигнализацией;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- систему общеканальной сигнализации №7 в IP-сети, принципы обеспечения качества обслуживания в сетях с пакетной передачей данных;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 xml:space="preserve">- сетевые элементы оптических транспортных сетей; 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- архитектуру, защиту, синхронизацию и управление в оптических транспортных сетях.</w:t>
            </w:r>
          </w:p>
        </w:tc>
      </w:tr>
      <w:tr w:rsidR="006C4F96" w:rsidRPr="006C4F96" w:rsidTr="00190FEB">
        <w:tc>
          <w:tcPr>
            <w:tcW w:w="2804" w:type="dxa"/>
            <w:vMerge w:val="restart"/>
          </w:tcPr>
          <w:p w:rsidR="006C4F96" w:rsidRPr="006C4F96" w:rsidRDefault="006C4F96" w:rsidP="006C4F96">
            <w:pPr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ПК 2.2.</w:t>
            </w:r>
            <w:r w:rsidRPr="006C4F96">
              <w:rPr>
                <w:rFonts w:ascii="Times New Roman" w:hAnsi="Times New Roman"/>
                <w:sz w:val="24"/>
                <w:szCs w:val="24"/>
              </w:rPr>
              <w:t xml:space="preserve"> Устранять аварии и повреждения оборудования инфокоммуникационных систем</w:t>
            </w:r>
          </w:p>
        </w:tc>
        <w:tc>
          <w:tcPr>
            <w:tcW w:w="6848" w:type="dxa"/>
          </w:tcPr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- устранять аварии и повреждения оборудования инфокоммуникационных систем</w:t>
            </w:r>
          </w:p>
        </w:tc>
      </w:tr>
      <w:tr w:rsidR="006C4F96" w:rsidRPr="006C4F96" w:rsidTr="00190FEB">
        <w:tc>
          <w:tcPr>
            <w:tcW w:w="2804" w:type="dxa"/>
            <w:vMerge/>
          </w:tcPr>
          <w:p w:rsidR="006C4F96" w:rsidRPr="006C4F96" w:rsidRDefault="006C4F96" w:rsidP="006C4F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- проводить измерения каналов и трактов транспортных систем, анализировать результаты полученных измерений;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- выполнять диагностику, тестирование, мониторинг и анализ работоспособности оборудования цифровых систем коммутации и оптических систем и выполнять процедуры, прописанные в оперативно-технической документации;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- анализировать базовые сообщения протоколов IP-телефонии и обмен сообщений сигнализации SS7, CAS и DSS1 для обеспечения работоспособности инфокоммуникационных систем связи;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- устранять неисправности и повреждения в телекоммуникационных системах коммутации и передачи.</w:t>
            </w:r>
          </w:p>
        </w:tc>
      </w:tr>
      <w:tr w:rsidR="006C4F96" w:rsidRPr="006C4F96" w:rsidTr="00190FEB">
        <w:tc>
          <w:tcPr>
            <w:tcW w:w="2804" w:type="dxa"/>
            <w:vMerge/>
          </w:tcPr>
          <w:p w:rsidR="006C4F96" w:rsidRPr="006C4F96" w:rsidRDefault="006C4F96" w:rsidP="006C4F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- запросы и ответы SIP-процедур, используя интерфейс клиент-сервер;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- способы установления соединения SIP и H.323;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- сигнализацию на основе протокола управления RAS;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- цифровой обмен данными на основе установления соединения Q.931;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- технологию MPLS: архитектуру сети, принцип работы;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- протоколы маршрутизации протоколы OSPF, IS-IS, BGP, CR-LDP и RSVP-TE.</w:t>
            </w:r>
          </w:p>
        </w:tc>
      </w:tr>
      <w:tr w:rsidR="006C4F96" w:rsidRPr="006C4F96" w:rsidTr="00190FEB">
        <w:tc>
          <w:tcPr>
            <w:tcW w:w="2804" w:type="dxa"/>
            <w:vMerge w:val="restart"/>
          </w:tcPr>
          <w:p w:rsidR="006C4F96" w:rsidRPr="006C4F96" w:rsidRDefault="006C4F96" w:rsidP="006C4F96">
            <w:pPr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/>
                <w:sz w:val="24"/>
                <w:szCs w:val="24"/>
              </w:rPr>
              <w:t>ПК 2.3.</w:t>
            </w:r>
            <w:r w:rsidRPr="006C4F96">
              <w:rPr>
                <w:rFonts w:ascii="Times New Roman" w:hAnsi="Times New Roman"/>
                <w:sz w:val="24"/>
                <w:szCs w:val="24"/>
              </w:rPr>
              <w:t xml:space="preserve"> Разрабатывать проекты инфокоммуникационных сетей и систем связи для предприятий и компаний малого и среднего бизнеса</w:t>
            </w:r>
          </w:p>
        </w:tc>
        <w:tc>
          <w:tcPr>
            <w:tcW w:w="6848" w:type="dxa"/>
          </w:tcPr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-разрабатывать проекты инфокоммуникационных сетей и систем связи для предприятий и компаний малого и среднего бизнеса.</w:t>
            </w:r>
          </w:p>
        </w:tc>
      </w:tr>
      <w:tr w:rsidR="006C4F96" w:rsidRPr="006C4F96" w:rsidTr="00190FEB">
        <w:tc>
          <w:tcPr>
            <w:tcW w:w="2804" w:type="dxa"/>
            <w:vMerge/>
          </w:tcPr>
          <w:p w:rsidR="006C4F96" w:rsidRPr="006C4F96" w:rsidRDefault="006C4F96" w:rsidP="006C4F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- осуществлять разработку проектов коммутационных станций, узлов и сетей электросвязи для предприятий и компаний малого и среднего бизнеса;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- составлять сценарии возможного развития телекоммуникационной сети и ее фрагментов;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lastRenderedPageBreak/>
              <w:t>- составлять базовые сценарии установления соединений в сетях IP-телефонии.</w:t>
            </w:r>
          </w:p>
        </w:tc>
      </w:tr>
      <w:tr w:rsidR="006C4F96" w:rsidRPr="006C4F96" w:rsidTr="00190FEB">
        <w:tc>
          <w:tcPr>
            <w:tcW w:w="2804" w:type="dxa"/>
            <w:vMerge/>
          </w:tcPr>
          <w:p w:rsidR="006C4F96" w:rsidRPr="006C4F96" w:rsidRDefault="006C4F96" w:rsidP="006C4F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</w:tcPr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 xml:space="preserve">- принципы построения аппаратуры оптических систем передачи и транспортных сетей с временным мультиплексированием TDM и волновым мультиплексированием WDM; 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- принципы проектирования и построения оптических транспортных сетей;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 xml:space="preserve">- модели оптических транспортных сетей: SDH, ATM, OTN-OTH, Ethernet; 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- модель транспортных сетей в оптических мультисервисных транспортных платформах;</w:t>
            </w:r>
          </w:p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- технологии мультиплексирования и передачи в транспортных сетях.</w:t>
            </w:r>
          </w:p>
        </w:tc>
      </w:tr>
    </w:tbl>
    <w:p w:rsidR="006C4F96" w:rsidRPr="006C4F96" w:rsidRDefault="006C4F96" w:rsidP="006C4F96">
      <w:pPr>
        <w:keepNext/>
        <w:keepLines/>
        <w:spacing w:before="197"/>
        <w:jc w:val="both"/>
        <w:outlineLvl w:val="3"/>
        <w:rPr>
          <w:rFonts w:ascii="Times New Roman" w:hAnsi="Times New Roman"/>
          <w:sz w:val="24"/>
          <w:szCs w:val="24"/>
        </w:rPr>
      </w:pPr>
    </w:p>
    <w:p w:rsidR="006C4F96" w:rsidRPr="006C4F96" w:rsidRDefault="006C4F96" w:rsidP="006C4F96">
      <w:pPr>
        <w:spacing w:after="12"/>
        <w:ind w:left="105" w:right="109"/>
        <w:jc w:val="center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b/>
          <w:color w:val="000000"/>
          <w:sz w:val="24"/>
          <w:szCs w:val="24"/>
        </w:rPr>
        <w:t xml:space="preserve">ПРИМЕРНЫЙ ПЕРЕЧЕНЬ ОЦЕНОЧНЫХ СРЕДСТВ </w:t>
      </w:r>
    </w:p>
    <w:p w:rsidR="006C4F96" w:rsidRPr="006C4F96" w:rsidRDefault="006C4F96" w:rsidP="006C4F96">
      <w:pPr>
        <w:spacing w:after="0"/>
        <w:ind w:left="15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ff2"/>
        <w:tblW w:w="9639" w:type="dxa"/>
        <w:tblInd w:w="-5" w:type="dxa"/>
        <w:tblLook w:val="04A0" w:firstRow="1" w:lastRow="0" w:firstColumn="1" w:lastColumn="0" w:noHBand="0" w:noVBand="1"/>
      </w:tblPr>
      <w:tblGrid>
        <w:gridCol w:w="706"/>
        <w:gridCol w:w="3558"/>
        <w:gridCol w:w="2117"/>
        <w:gridCol w:w="1836"/>
        <w:gridCol w:w="1422"/>
      </w:tblGrid>
      <w:tr w:rsidR="006C4F96" w:rsidRPr="006C4F96" w:rsidTr="00190FEB">
        <w:tc>
          <w:tcPr>
            <w:tcW w:w="707" w:type="dxa"/>
            <w:vAlign w:val="center"/>
          </w:tcPr>
          <w:p w:rsidR="006C4F96" w:rsidRPr="006C4F96" w:rsidRDefault="006C4F96" w:rsidP="006C4F96">
            <w:pPr>
              <w:spacing w:after="14"/>
              <w:rPr>
                <w:rFonts w:ascii="Times New Roman" w:eastAsiaTheme="minorEastAsia" w:hAnsi="Times New Roman"/>
                <w:kern w:val="2"/>
                <w:sz w:val="24"/>
                <w:szCs w:val="24"/>
                <w14:ligatures w14:val="standardContextual"/>
              </w:rPr>
            </w:pPr>
            <w:r w:rsidRPr="006C4F96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 № </w:t>
            </w:r>
          </w:p>
          <w:p w:rsidR="006C4F96" w:rsidRPr="006C4F96" w:rsidRDefault="006C4F96" w:rsidP="006C4F96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6C4F96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п/п </w:t>
            </w:r>
          </w:p>
        </w:tc>
        <w:tc>
          <w:tcPr>
            <w:tcW w:w="3593" w:type="dxa"/>
          </w:tcPr>
          <w:p w:rsidR="006C4F96" w:rsidRPr="006C4F96" w:rsidRDefault="006C4F96" w:rsidP="006C4F96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6C4F96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Контролируемые разделы (темы) дисциплины</w:t>
            </w:r>
          </w:p>
        </w:tc>
        <w:tc>
          <w:tcPr>
            <w:tcW w:w="2057" w:type="dxa"/>
          </w:tcPr>
          <w:p w:rsidR="006C4F96" w:rsidRPr="006C4F96" w:rsidRDefault="006C4F96" w:rsidP="006C4F96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6C4F96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Код контролируемой компетенции</w:t>
            </w:r>
          </w:p>
        </w:tc>
        <w:tc>
          <w:tcPr>
            <w:tcW w:w="3282" w:type="dxa"/>
            <w:gridSpan w:val="2"/>
          </w:tcPr>
          <w:p w:rsidR="006C4F96" w:rsidRPr="006C4F96" w:rsidRDefault="006C4F96" w:rsidP="006C4F96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6C4F96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Наименование оценочного средства</w:t>
            </w:r>
          </w:p>
        </w:tc>
      </w:tr>
      <w:tr w:rsidR="006C4F96" w:rsidRPr="006C4F96" w:rsidTr="00190FEB">
        <w:tc>
          <w:tcPr>
            <w:tcW w:w="9639" w:type="dxa"/>
            <w:gridSpan w:val="5"/>
          </w:tcPr>
          <w:p w:rsidR="006C4F96" w:rsidRPr="006C4F96" w:rsidRDefault="006C4F96" w:rsidP="006C4F96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6C4F96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Семестр 6</w:t>
            </w:r>
          </w:p>
        </w:tc>
      </w:tr>
      <w:tr w:rsidR="006C4F96" w:rsidRPr="006C4F96" w:rsidTr="00190FEB">
        <w:tc>
          <w:tcPr>
            <w:tcW w:w="707" w:type="dxa"/>
          </w:tcPr>
          <w:p w:rsidR="006C4F96" w:rsidRPr="006C4F96" w:rsidRDefault="006C4F96" w:rsidP="006C4F96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6C4F96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1. </w:t>
            </w:r>
          </w:p>
        </w:tc>
        <w:tc>
          <w:tcPr>
            <w:tcW w:w="3593" w:type="dxa"/>
          </w:tcPr>
          <w:p w:rsidR="006C4F96" w:rsidRPr="006C4F96" w:rsidRDefault="006C4F96" w:rsidP="006C4F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</w:t>
            </w:r>
            <w:r w:rsidRPr="006C4F96">
              <w:rPr>
                <w:rFonts w:ascii="Times New Roman" w:eastAsia="Calibri" w:hAnsi="Times New Roman"/>
                <w:sz w:val="24"/>
                <w:szCs w:val="24"/>
              </w:rPr>
              <w:t>Чрезвычайные ситуации и опасные факторы в профессиональной деятельности и в быту</w:t>
            </w:r>
          </w:p>
          <w:p w:rsidR="006C4F96" w:rsidRPr="006C4F96" w:rsidRDefault="006C4F96" w:rsidP="006C4F96">
            <w:pPr>
              <w:spacing w:after="4"/>
              <w:ind w:right="95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057" w:type="dxa"/>
            <w:vMerge w:val="restart"/>
            <w:vAlign w:val="center"/>
          </w:tcPr>
          <w:p w:rsidR="006C4F96" w:rsidRPr="006C4F96" w:rsidRDefault="006C4F96" w:rsidP="006C4F96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6C4F96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ОК </w:t>
            </w:r>
            <w:r w:rsidRPr="006C4F96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:lang w:val="en-US"/>
                <w14:ligatures w14:val="standardContextual"/>
              </w:rPr>
              <w:t>0</w:t>
            </w:r>
            <w:r w:rsidRPr="006C4F96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>1-11</w:t>
            </w:r>
          </w:p>
          <w:p w:rsidR="006C4F96" w:rsidRPr="006C4F96" w:rsidRDefault="006C4F96" w:rsidP="006C4F96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6C4F96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>ПК 2.1-2.3</w:t>
            </w:r>
          </w:p>
        </w:tc>
        <w:tc>
          <w:tcPr>
            <w:tcW w:w="1860" w:type="dxa"/>
            <w:vMerge w:val="restart"/>
            <w:vAlign w:val="center"/>
          </w:tcPr>
          <w:p w:rsidR="006C4F96" w:rsidRPr="006C4F96" w:rsidRDefault="006C4F96" w:rsidP="006C4F96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6C4F96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Зачет</w:t>
            </w:r>
          </w:p>
        </w:tc>
        <w:tc>
          <w:tcPr>
            <w:tcW w:w="1422" w:type="dxa"/>
          </w:tcPr>
          <w:p w:rsidR="006C4F96" w:rsidRPr="006C4F96" w:rsidRDefault="006C4F96" w:rsidP="006C4F96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6C4F96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>1-я рубежная аттестация</w:t>
            </w:r>
          </w:p>
        </w:tc>
      </w:tr>
      <w:tr w:rsidR="006C4F96" w:rsidRPr="006C4F96" w:rsidTr="00190FEB">
        <w:tc>
          <w:tcPr>
            <w:tcW w:w="707" w:type="dxa"/>
          </w:tcPr>
          <w:p w:rsidR="006C4F96" w:rsidRPr="006C4F96" w:rsidRDefault="006C4F96" w:rsidP="006C4F96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6C4F96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2. </w:t>
            </w:r>
          </w:p>
        </w:tc>
        <w:tc>
          <w:tcPr>
            <w:tcW w:w="3593" w:type="dxa"/>
          </w:tcPr>
          <w:p w:rsidR="006C4F96" w:rsidRPr="006C4F96" w:rsidRDefault="006C4F96" w:rsidP="006C4F96">
            <w:pPr>
              <w:spacing w:after="4"/>
              <w:ind w:right="95"/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Теоретические основы военной службы</w:t>
            </w:r>
          </w:p>
        </w:tc>
        <w:tc>
          <w:tcPr>
            <w:tcW w:w="2057" w:type="dxa"/>
            <w:vMerge/>
          </w:tcPr>
          <w:p w:rsidR="006C4F96" w:rsidRPr="006C4F96" w:rsidRDefault="006C4F96" w:rsidP="006C4F96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860" w:type="dxa"/>
            <w:vMerge/>
          </w:tcPr>
          <w:p w:rsidR="006C4F96" w:rsidRPr="006C4F96" w:rsidRDefault="006C4F96" w:rsidP="006C4F96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22" w:type="dxa"/>
          </w:tcPr>
          <w:p w:rsidR="006C4F96" w:rsidRPr="006C4F96" w:rsidRDefault="006C4F96" w:rsidP="006C4F96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6C4F96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>2-я рубежная аттестация</w:t>
            </w:r>
          </w:p>
        </w:tc>
      </w:tr>
    </w:tbl>
    <w:p w:rsidR="006C4F96" w:rsidRPr="006C4F96" w:rsidRDefault="006C4F96" w:rsidP="006C4F96">
      <w:pPr>
        <w:spacing w:after="4"/>
        <w:ind w:left="105" w:right="95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Style w:val="aff2"/>
        <w:tblW w:w="0" w:type="auto"/>
        <w:tblInd w:w="-5" w:type="dxa"/>
        <w:tblLook w:val="04A0" w:firstRow="1" w:lastRow="0" w:firstColumn="1" w:lastColumn="0" w:noHBand="0" w:noVBand="1"/>
      </w:tblPr>
      <w:tblGrid>
        <w:gridCol w:w="660"/>
        <w:gridCol w:w="2325"/>
        <w:gridCol w:w="3557"/>
        <w:gridCol w:w="2808"/>
      </w:tblGrid>
      <w:tr w:rsidR="006C4F96" w:rsidRPr="006C4F96" w:rsidTr="00190FEB">
        <w:tc>
          <w:tcPr>
            <w:tcW w:w="660" w:type="dxa"/>
            <w:vAlign w:val="center"/>
          </w:tcPr>
          <w:p w:rsidR="006C4F96" w:rsidRPr="006C4F96" w:rsidRDefault="006C4F96" w:rsidP="006C4F96">
            <w:pPr>
              <w:spacing w:after="14"/>
              <w:ind w:left="202"/>
              <w:rPr>
                <w:rFonts w:ascii="Times New Roman" w:eastAsiaTheme="minorEastAsia" w:hAnsi="Times New Roman"/>
                <w:kern w:val="2"/>
                <w:sz w:val="24"/>
                <w:szCs w:val="24"/>
                <w14:ligatures w14:val="standardContextual"/>
              </w:rPr>
            </w:pPr>
            <w:r w:rsidRPr="006C4F96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№ </w:t>
            </w:r>
          </w:p>
          <w:p w:rsidR="006C4F96" w:rsidRPr="006C4F96" w:rsidRDefault="006C4F96" w:rsidP="006C4F96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6C4F96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п/п </w:t>
            </w:r>
          </w:p>
        </w:tc>
        <w:tc>
          <w:tcPr>
            <w:tcW w:w="2368" w:type="dxa"/>
            <w:vAlign w:val="center"/>
          </w:tcPr>
          <w:p w:rsidR="006C4F96" w:rsidRPr="006C4F96" w:rsidRDefault="006C4F96" w:rsidP="006C4F96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6C4F96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Наименование оценочного средства </w:t>
            </w:r>
          </w:p>
        </w:tc>
        <w:tc>
          <w:tcPr>
            <w:tcW w:w="3710" w:type="dxa"/>
            <w:vAlign w:val="center"/>
          </w:tcPr>
          <w:p w:rsidR="006C4F96" w:rsidRPr="006C4F96" w:rsidRDefault="006C4F96" w:rsidP="006C4F96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6C4F96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Краткая характеристика оценочного средства </w:t>
            </w:r>
          </w:p>
        </w:tc>
        <w:tc>
          <w:tcPr>
            <w:tcW w:w="2895" w:type="dxa"/>
            <w:vAlign w:val="center"/>
          </w:tcPr>
          <w:p w:rsidR="006C4F96" w:rsidRPr="006C4F96" w:rsidRDefault="006C4F96" w:rsidP="006C4F96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6C4F96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Представление оценочного средства в фонде </w:t>
            </w:r>
          </w:p>
        </w:tc>
      </w:tr>
      <w:tr w:rsidR="006C4F96" w:rsidRPr="006C4F96" w:rsidTr="00190FEB">
        <w:tc>
          <w:tcPr>
            <w:tcW w:w="660" w:type="dxa"/>
            <w:vAlign w:val="center"/>
          </w:tcPr>
          <w:p w:rsidR="006C4F96" w:rsidRPr="006C4F96" w:rsidRDefault="006C4F96" w:rsidP="006C4F96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6C4F96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1. </w:t>
            </w:r>
          </w:p>
        </w:tc>
        <w:tc>
          <w:tcPr>
            <w:tcW w:w="2368" w:type="dxa"/>
            <w:vAlign w:val="center"/>
          </w:tcPr>
          <w:p w:rsidR="006C4F96" w:rsidRPr="006C4F96" w:rsidRDefault="006C4F96" w:rsidP="006C4F96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6C4F96">
              <w:rPr>
                <w:rFonts w:ascii="Times New Roman" w:eastAsiaTheme="minorEastAsia" w:hAnsi="Times New Roman"/>
                <w:i/>
                <w:color w:val="000000"/>
                <w:kern w:val="2"/>
                <w:sz w:val="24"/>
                <w:szCs w:val="24"/>
                <w14:ligatures w14:val="standardContextual"/>
              </w:rPr>
              <w:t xml:space="preserve">Рубежная аттестация </w:t>
            </w:r>
          </w:p>
        </w:tc>
        <w:tc>
          <w:tcPr>
            <w:tcW w:w="3710" w:type="dxa"/>
            <w:vAlign w:val="center"/>
          </w:tcPr>
          <w:p w:rsidR="006C4F96" w:rsidRPr="006C4F96" w:rsidRDefault="006C4F96" w:rsidP="006C4F96">
            <w:pPr>
              <w:spacing w:after="0"/>
              <w:jc w:val="both"/>
              <w:rPr>
                <w:rFonts w:ascii="Times New Roman" w:eastAsiaTheme="minorEastAsia" w:hAnsi="Times New Roman"/>
                <w:kern w:val="2"/>
                <w:sz w:val="24"/>
                <w:szCs w:val="24"/>
                <w14:ligatures w14:val="standardContextual"/>
              </w:rPr>
            </w:pPr>
            <w:r w:rsidRPr="006C4F96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Средство контроля усвоения учебного материала виде тестирования обучающихся. </w:t>
            </w:r>
          </w:p>
        </w:tc>
        <w:tc>
          <w:tcPr>
            <w:tcW w:w="2895" w:type="dxa"/>
          </w:tcPr>
          <w:p w:rsidR="006C4F96" w:rsidRPr="006C4F96" w:rsidRDefault="006C4F96" w:rsidP="006C4F96">
            <w:pPr>
              <w:spacing w:after="46"/>
              <w:rPr>
                <w:rFonts w:ascii="Times New Roman" w:eastAsiaTheme="minorEastAsia" w:hAnsi="Times New Roman"/>
                <w:kern w:val="2"/>
                <w:sz w:val="24"/>
                <w:szCs w:val="24"/>
                <w14:ligatures w14:val="standardContextual"/>
              </w:rPr>
            </w:pPr>
            <w:r w:rsidRPr="006C4F96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Комплект тестов по вариантам к аттестациям </w:t>
            </w:r>
          </w:p>
          <w:p w:rsidR="006C4F96" w:rsidRPr="006C4F96" w:rsidRDefault="006C4F96" w:rsidP="006C4F96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6C4F96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6C4F96" w:rsidRPr="006C4F96" w:rsidTr="00190FEB">
        <w:tc>
          <w:tcPr>
            <w:tcW w:w="660" w:type="dxa"/>
            <w:vAlign w:val="center"/>
          </w:tcPr>
          <w:p w:rsidR="006C4F96" w:rsidRPr="006C4F96" w:rsidRDefault="006C4F96" w:rsidP="006C4F96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6C4F96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2. </w:t>
            </w:r>
          </w:p>
        </w:tc>
        <w:tc>
          <w:tcPr>
            <w:tcW w:w="2368" w:type="dxa"/>
            <w:vAlign w:val="center"/>
          </w:tcPr>
          <w:p w:rsidR="006C4F96" w:rsidRPr="006C4F96" w:rsidRDefault="006C4F96" w:rsidP="006C4F96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6C4F96">
              <w:rPr>
                <w:rFonts w:ascii="Times New Roman" w:eastAsiaTheme="minorEastAsia" w:hAnsi="Times New Roman"/>
                <w:i/>
                <w:color w:val="000000"/>
                <w:kern w:val="2"/>
                <w:sz w:val="24"/>
                <w:szCs w:val="24"/>
                <w14:ligatures w14:val="standardContextual"/>
              </w:rPr>
              <w:t xml:space="preserve">Экзамен </w:t>
            </w:r>
          </w:p>
        </w:tc>
        <w:tc>
          <w:tcPr>
            <w:tcW w:w="3710" w:type="dxa"/>
            <w:vAlign w:val="center"/>
          </w:tcPr>
          <w:p w:rsidR="006C4F96" w:rsidRPr="006C4F96" w:rsidRDefault="006C4F96" w:rsidP="006C4F96">
            <w:pPr>
              <w:spacing w:after="4"/>
              <w:ind w:right="95" w:hanging="105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6C4F96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Итоговая форма оценки знаний </w:t>
            </w:r>
          </w:p>
        </w:tc>
        <w:tc>
          <w:tcPr>
            <w:tcW w:w="2895" w:type="dxa"/>
            <w:vAlign w:val="center"/>
          </w:tcPr>
          <w:p w:rsidR="006C4F96" w:rsidRPr="006C4F96" w:rsidRDefault="006C4F96" w:rsidP="006C4F96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6C4F96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Комплект тестов по вариантам к экзамену </w:t>
            </w:r>
          </w:p>
        </w:tc>
      </w:tr>
    </w:tbl>
    <w:p w:rsidR="006C4F96" w:rsidRPr="006C4F96" w:rsidRDefault="006C4F96" w:rsidP="006C4F96">
      <w:pPr>
        <w:keepNext/>
        <w:outlineLvl w:val="1"/>
        <w:rPr>
          <w:rFonts w:ascii="Times New Roman" w:hAnsi="Times New Roman"/>
          <w:b/>
          <w:bCs/>
          <w:iCs/>
          <w:sz w:val="24"/>
          <w:szCs w:val="24"/>
        </w:rPr>
      </w:pPr>
    </w:p>
    <w:p w:rsidR="006C4F96" w:rsidRPr="006C4F96" w:rsidRDefault="006C4F96" w:rsidP="006C4F96">
      <w:pPr>
        <w:keepNext/>
        <w:keepLines/>
        <w:spacing w:after="0"/>
        <w:ind w:firstLine="709"/>
        <w:jc w:val="center"/>
        <w:outlineLvl w:val="3"/>
        <w:rPr>
          <w:rFonts w:ascii="Times New Roman" w:hAnsi="Times New Roman"/>
          <w:b/>
          <w:i/>
          <w:iCs/>
          <w:sz w:val="24"/>
          <w:szCs w:val="24"/>
          <w:u w:val="single"/>
        </w:rPr>
      </w:pPr>
      <w:r w:rsidRPr="006C4F96">
        <w:rPr>
          <w:rFonts w:ascii="Times New Roman" w:hAnsi="Times New Roman"/>
          <w:b/>
          <w:color w:val="000000"/>
          <w:sz w:val="24"/>
          <w:szCs w:val="24"/>
        </w:rPr>
        <w:t xml:space="preserve">Вопросы рубежного контроля </w:t>
      </w:r>
      <w:r w:rsidRPr="006C4F96">
        <w:rPr>
          <w:rFonts w:ascii="Times New Roman" w:hAnsi="Times New Roman"/>
          <w:b/>
          <w:sz w:val="24"/>
          <w:szCs w:val="24"/>
        </w:rPr>
        <w:t xml:space="preserve">учебной дисциплины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СГ.03 </w:t>
      </w:r>
      <w:r w:rsidRPr="006C4F9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6C4F96">
        <w:rPr>
          <w:rFonts w:ascii="Times New Roman" w:hAnsi="Times New Roman"/>
          <w:b/>
          <w:i/>
          <w:iCs/>
          <w:sz w:val="24"/>
          <w:szCs w:val="24"/>
          <w:u w:val="single"/>
        </w:rPr>
        <w:t>Безопасность жизнедеятельности</w:t>
      </w:r>
    </w:p>
    <w:p w:rsidR="006C4F96" w:rsidRPr="006C4F96" w:rsidRDefault="006C4F96" w:rsidP="006C4F96">
      <w:pPr>
        <w:spacing w:after="4"/>
        <w:ind w:left="105" w:right="9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C4F96" w:rsidRDefault="006C4F96" w:rsidP="006C4F96">
      <w:pPr>
        <w:ind w:firstLine="708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6C4F96">
        <w:rPr>
          <w:rFonts w:ascii="Times New Roman" w:hAnsi="Times New Roman"/>
          <w:b/>
          <w:i/>
          <w:color w:val="000000"/>
          <w:sz w:val="24"/>
          <w:szCs w:val="24"/>
        </w:rPr>
        <w:t>Вопросы к 1-ой рубежной аттестации 6 семестр</w:t>
      </w:r>
    </w:p>
    <w:p w:rsidR="006C4F96" w:rsidRPr="006C4F96" w:rsidRDefault="006C4F96" w:rsidP="006C4F96">
      <w:pPr>
        <w:numPr>
          <w:ilvl w:val="0"/>
          <w:numId w:val="31"/>
        </w:num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C4F96">
        <w:rPr>
          <w:rFonts w:ascii="Times New Roman" w:hAnsi="Times New Roman"/>
          <w:bCs/>
          <w:sz w:val="24"/>
          <w:szCs w:val="24"/>
        </w:rPr>
        <w:t>Что представляет собой понятие Опасность?</w:t>
      </w:r>
    </w:p>
    <w:p w:rsidR="006C4F96" w:rsidRPr="006C4F96" w:rsidRDefault="006C4F96" w:rsidP="006C4F96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C4F96">
        <w:rPr>
          <w:rFonts w:ascii="Times New Roman" w:hAnsi="Times New Roman"/>
          <w:bCs/>
          <w:sz w:val="24"/>
          <w:szCs w:val="24"/>
        </w:rPr>
        <w:t>2. Что такое Чрезвычайная ситуация?</w:t>
      </w:r>
    </w:p>
    <w:p w:rsidR="006C4F96" w:rsidRPr="006C4F96" w:rsidRDefault="006C4F96" w:rsidP="006C4F96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C4F96">
        <w:rPr>
          <w:rFonts w:ascii="Times New Roman" w:hAnsi="Times New Roman"/>
          <w:bCs/>
          <w:sz w:val="24"/>
          <w:szCs w:val="24"/>
        </w:rPr>
        <w:t>3. Что такое безопасность?</w:t>
      </w:r>
    </w:p>
    <w:p w:rsidR="006C4F96" w:rsidRPr="006C4F96" w:rsidRDefault="006C4F96" w:rsidP="006C4F96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C4F96">
        <w:rPr>
          <w:rFonts w:ascii="Times New Roman" w:hAnsi="Times New Roman"/>
          <w:bCs/>
          <w:sz w:val="24"/>
          <w:szCs w:val="24"/>
        </w:rPr>
        <w:t>4.  Основные цели и задачи дисциплины БЖД</w:t>
      </w:r>
    </w:p>
    <w:p w:rsidR="006C4F96" w:rsidRPr="006C4F96" w:rsidRDefault="006C4F96" w:rsidP="006C4F96">
      <w:pPr>
        <w:numPr>
          <w:ilvl w:val="0"/>
          <w:numId w:val="29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6C4F96">
        <w:rPr>
          <w:rFonts w:ascii="Times New Roman" w:hAnsi="Times New Roman"/>
          <w:bCs/>
          <w:sz w:val="24"/>
          <w:szCs w:val="24"/>
        </w:rPr>
        <w:t xml:space="preserve">Дать характеристику ЧС природного, техногенного и социального характера </w:t>
      </w:r>
    </w:p>
    <w:p w:rsidR="006C4F96" w:rsidRPr="006C4F96" w:rsidRDefault="006C4F96" w:rsidP="006C4F96">
      <w:pPr>
        <w:numPr>
          <w:ilvl w:val="0"/>
          <w:numId w:val="29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6C4F96">
        <w:rPr>
          <w:rFonts w:ascii="Times New Roman" w:hAnsi="Times New Roman"/>
          <w:bCs/>
          <w:sz w:val="24"/>
          <w:szCs w:val="24"/>
        </w:rPr>
        <w:t>Перечислить основные меры защиты населения в условиях ЧС.</w:t>
      </w:r>
    </w:p>
    <w:p w:rsidR="006C4F96" w:rsidRPr="006C4F96" w:rsidRDefault="006C4F96" w:rsidP="006C4F96">
      <w:pPr>
        <w:numPr>
          <w:ilvl w:val="0"/>
          <w:numId w:val="29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6C4F96">
        <w:rPr>
          <w:rFonts w:ascii="Times New Roman" w:hAnsi="Times New Roman"/>
          <w:bCs/>
          <w:sz w:val="24"/>
          <w:szCs w:val="24"/>
        </w:rPr>
        <w:t>Пути снижения опасностей в профессиональной деятельности и в условиях городской среды.</w:t>
      </w:r>
    </w:p>
    <w:p w:rsidR="006C4F96" w:rsidRPr="006C4F96" w:rsidRDefault="006C4F96" w:rsidP="006C4F96">
      <w:pPr>
        <w:numPr>
          <w:ilvl w:val="0"/>
          <w:numId w:val="29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6C4F96">
        <w:rPr>
          <w:rFonts w:ascii="Times New Roman" w:hAnsi="Times New Roman"/>
          <w:bCs/>
          <w:sz w:val="24"/>
          <w:szCs w:val="24"/>
        </w:rPr>
        <w:t>Опасные факторы возгорания.</w:t>
      </w:r>
    </w:p>
    <w:p w:rsidR="006C4F96" w:rsidRPr="006C4F96" w:rsidRDefault="006C4F96" w:rsidP="006C4F96">
      <w:pPr>
        <w:numPr>
          <w:ilvl w:val="0"/>
          <w:numId w:val="29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6C4F96">
        <w:rPr>
          <w:rFonts w:ascii="Times New Roman" w:hAnsi="Times New Roman"/>
          <w:bCs/>
          <w:sz w:val="24"/>
          <w:szCs w:val="24"/>
        </w:rPr>
        <w:t>Поражающие факторы ядерного оружия.</w:t>
      </w:r>
    </w:p>
    <w:p w:rsidR="006C4F96" w:rsidRPr="006C4F96" w:rsidRDefault="006C4F96" w:rsidP="006C4F96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C4F96">
        <w:rPr>
          <w:rFonts w:ascii="Times New Roman" w:hAnsi="Times New Roman"/>
          <w:bCs/>
          <w:sz w:val="24"/>
          <w:szCs w:val="24"/>
        </w:rPr>
        <w:t>10.Дать определение очага ядерного поражения.</w:t>
      </w:r>
    </w:p>
    <w:p w:rsidR="006C4F96" w:rsidRPr="006C4F96" w:rsidRDefault="006C4F96" w:rsidP="006C4F96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C4F96">
        <w:rPr>
          <w:rFonts w:ascii="Times New Roman" w:hAnsi="Times New Roman"/>
          <w:bCs/>
          <w:sz w:val="24"/>
          <w:szCs w:val="24"/>
        </w:rPr>
        <w:t>11.Химическое оружие и его поражающие факторы.</w:t>
      </w:r>
    </w:p>
    <w:p w:rsidR="006C4F96" w:rsidRPr="006C4F96" w:rsidRDefault="006C4F96" w:rsidP="006C4F96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C4F96">
        <w:rPr>
          <w:rFonts w:ascii="Times New Roman" w:hAnsi="Times New Roman"/>
          <w:bCs/>
          <w:sz w:val="24"/>
          <w:szCs w:val="24"/>
        </w:rPr>
        <w:t>12.Дать определение дезинфекции.</w:t>
      </w:r>
    </w:p>
    <w:p w:rsidR="006C4F96" w:rsidRPr="006C4F96" w:rsidRDefault="006C4F96" w:rsidP="006C4F96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C4F96">
        <w:rPr>
          <w:rFonts w:ascii="Times New Roman" w:hAnsi="Times New Roman"/>
          <w:bCs/>
          <w:sz w:val="24"/>
          <w:szCs w:val="24"/>
        </w:rPr>
        <w:t>13. Последовательность защиты населения при химическом загрязнении.</w:t>
      </w:r>
    </w:p>
    <w:p w:rsidR="006C4F96" w:rsidRPr="006C4F96" w:rsidRDefault="006C4F96" w:rsidP="006C4F96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C4F96">
        <w:rPr>
          <w:rFonts w:ascii="Times New Roman" w:hAnsi="Times New Roman"/>
          <w:bCs/>
          <w:sz w:val="24"/>
          <w:szCs w:val="24"/>
        </w:rPr>
        <w:t>14. Руководство и основные задачи гражданской обороны</w:t>
      </w:r>
    </w:p>
    <w:p w:rsidR="006C4F96" w:rsidRPr="006C4F96" w:rsidRDefault="006C4F96" w:rsidP="006C4F96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C4F96">
        <w:rPr>
          <w:rFonts w:ascii="Times New Roman" w:hAnsi="Times New Roman"/>
          <w:bCs/>
          <w:sz w:val="24"/>
          <w:szCs w:val="24"/>
        </w:rPr>
        <w:t>15. Режимы функционирования гражданской обороны.</w:t>
      </w:r>
    </w:p>
    <w:p w:rsidR="006C4F96" w:rsidRPr="006C4F96" w:rsidRDefault="006C4F96" w:rsidP="006C4F96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C4F96">
        <w:rPr>
          <w:rFonts w:ascii="Times New Roman" w:hAnsi="Times New Roman"/>
          <w:bCs/>
          <w:sz w:val="24"/>
          <w:szCs w:val="24"/>
        </w:rPr>
        <w:t>16. Руководство гражданской обороны на муниципальном уровне.</w:t>
      </w:r>
    </w:p>
    <w:p w:rsidR="006C4F96" w:rsidRPr="006C4F96" w:rsidRDefault="006C4F96" w:rsidP="006C4F96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C4F96">
        <w:rPr>
          <w:rFonts w:ascii="Times New Roman" w:hAnsi="Times New Roman"/>
          <w:bCs/>
          <w:sz w:val="24"/>
          <w:szCs w:val="24"/>
        </w:rPr>
        <w:t>17. Основные факторы устойчивости объекта экономики.</w:t>
      </w:r>
    </w:p>
    <w:p w:rsidR="006C4F96" w:rsidRPr="006C4F96" w:rsidRDefault="006C4F96" w:rsidP="006C4F96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C4F96">
        <w:rPr>
          <w:rFonts w:ascii="Times New Roman" w:hAnsi="Times New Roman"/>
          <w:bCs/>
          <w:sz w:val="24"/>
          <w:szCs w:val="24"/>
        </w:rPr>
        <w:t>18. Что понимается под готовностью персонала к ЧС?</w:t>
      </w:r>
    </w:p>
    <w:p w:rsidR="006C4F96" w:rsidRPr="006C4F96" w:rsidRDefault="006C4F96" w:rsidP="006C4F96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C4F96">
        <w:rPr>
          <w:rFonts w:ascii="Times New Roman" w:hAnsi="Times New Roman"/>
          <w:bCs/>
          <w:sz w:val="24"/>
          <w:szCs w:val="24"/>
        </w:rPr>
        <w:t>19. Аварийно-спасательные и другие неотложные работы по ликвидации поражения сильнодействующих ядовитых веществ.</w:t>
      </w:r>
    </w:p>
    <w:p w:rsidR="006C4F96" w:rsidRPr="006C4F96" w:rsidRDefault="006C4F96" w:rsidP="006C4F96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C4F96">
        <w:rPr>
          <w:rFonts w:ascii="Times New Roman" w:hAnsi="Times New Roman"/>
          <w:bCs/>
          <w:sz w:val="24"/>
          <w:szCs w:val="24"/>
        </w:rPr>
        <w:t>20.Что относится к физическим негативным факторам?</w:t>
      </w:r>
    </w:p>
    <w:p w:rsidR="006C4F96" w:rsidRPr="006C4F96" w:rsidRDefault="006C4F96" w:rsidP="006C4F96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C4F96">
        <w:rPr>
          <w:rFonts w:ascii="Times New Roman" w:hAnsi="Times New Roman"/>
          <w:bCs/>
          <w:sz w:val="24"/>
          <w:szCs w:val="24"/>
        </w:rPr>
        <w:t>21. Что относится к психофизиологическим негативным факторам?</w:t>
      </w:r>
    </w:p>
    <w:p w:rsidR="006C4F96" w:rsidRPr="006C4F96" w:rsidRDefault="006C4F96" w:rsidP="006C4F96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C4F96">
        <w:rPr>
          <w:rFonts w:ascii="Times New Roman" w:hAnsi="Times New Roman"/>
          <w:bCs/>
          <w:sz w:val="24"/>
          <w:szCs w:val="24"/>
        </w:rPr>
        <w:t>22. Классификация шума.</w:t>
      </w:r>
    </w:p>
    <w:p w:rsidR="006C4F96" w:rsidRPr="006C4F96" w:rsidRDefault="006C4F96" w:rsidP="006C4F96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C4F96">
        <w:rPr>
          <w:rFonts w:ascii="Times New Roman" w:hAnsi="Times New Roman"/>
          <w:b/>
          <w:bCs/>
          <w:sz w:val="24"/>
          <w:szCs w:val="24"/>
        </w:rPr>
        <w:t xml:space="preserve">23. </w:t>
      </w:r>
      <w:r w:rsidRPr="006C4F96">
        <w:rPr>
          <w:rFonts w:ascii="Times New Roman" w:hAnsi="Times New Roman"/>
          <w:bCs/>
          <w:sz w:val="24"/>
          <w:szCs w:val="24"/>
        </w:rPr>
        <w:t>Дать определение аэродинамического шума.</w:t>
      </w:r>
    </w:p>
    <w:p w:rsidR="006C4F96" w:rsidRPr="006C4F96" w:rsidRDefault="006C4F96" w:rsidP="006C4F96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C4F96">
        <w:rPr>
          <w:rFonts w:ascii="Times New Roman" w:hAnsi="Times New Roman"/>
          <w:bCs/>
          <w:sz w:val="24"/>
          <w:szCs w:val="24"/>
        </w:rPr>
        <w:t>24. Классификация электрических травм в профессиональной деятельности и в быту.</w:t>
      </w:r>
    </w:p>
    <w:p w:rsidR="006C4F96" w:rsidRPr="006C4F96" w:rsidRDefault="006C4F96" w:rsidP="006C4F96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C4F96">
        <w:rPr>
          <w:rFonts w:ascii="Times New Roman" w:hAnsi="Times New Roman"/>
          <w:bCs/>
          <w:sz w:val="24"/>
          <w:szCs w:val="24"/>
        </w:rPr>
        <w:t>25. Дать определение Электроофтальмия.</w:t>
      </w:r>
    </w:p>
    <w:p w:rsidR="006C4F96" w:rsidRPr="006C4F96" w:rsidRDefault="006C4F96" w:rsidP="006C4F96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C4F96">
        <w:rPr>
          <w:rFonts w:ascii="Times New Roman" w:hAnsi="Times New Roman"/>
          <w:bCs/>
          <w:sz w:val="24"/>
          <w:szCs w:val="24"/>
        </w:rPr>
        <w:t>26. Что относится к первичным средствам пожаротушения.</w:t>
      </w:r>
    </w:p>
    <w:p w:rsidR="006C4F96" w:rsidRPr="006C4F96" w:rsidRDefault="006C4F96" w:rsidP="006C4F96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C4F96">
        <w:rPr>
          <w:rFonts w:ascii="Times New Roman" w:hAnsi="Times New Roman"/>
          <w:bCs/>
          <w:sz w:val="24"/>
          <w:szCs w:val="24"/>
        </w:rPr>
        <w:t>27. Оборона РФ,основные функции и задачи.</w:t>
      </w:r>
    </w:p>
    <w:p w:rsidR="006C4F96" w:rsidRPr="006C4F96" w:rsidRDefault="006C4F96" w:rsidP="006C4F96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C4F96">
        <w:rPr>
          <w:rFonts w:ascii="Times New Roman" w:hAnsi="Times New Roman"/>
          <w:bCs/>
          <w:sz w:val="24"/>
          <w:szCs w:val="24"/>
        </w:rPr>
        <w:t>28. Что представляет военная служба в РФ</w:t>
      </w:r>
    </w:p>
    <w:p w:rsidR="006C4F96" w:rsidRPr="006C4F96" w:rsidRDefault="006C4F96" w:rsidP="006C4F96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C4F96">
        <w:rPr>
          <w:rFonts w:ascii="Times New Roman" w:hAnsi="Times New Roman"/>
          <w:bCs/>
          <w:sz w:val="24"/>
          <w:szCs w:val="24"/>
        </w:rPr>
        <w:t>29. Военнослужащие ВС РФ, их основные функции и задачи</w:t>
      </w:r>
    </w:p>
    <w:p w:rsidR="006C4F96" w:rsidRPr="006C4F96" w:rsidRDefault="006C4F96" w:rsidP="006C4F96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C4F96">
        <w:rPr>
          <w:rFonts w:ascii="Times New Roman" w:hAnsi="Times New Roman"/>
          <w:bCs/>
          <w:sz w:val="24"/>
          <w:szCs w:val="24"/>
        </w:rPr>
        <w:t>30. Сроки осуществления призыва в ВС РФ.</w:t>
      </w:r>
    </w:p>
    <w:p w:rsidR="006C4F96" w:rsidRPr="006C4F96" w:rsidRDefault="006C4F96" w:rsidP="006C4F96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C4F96">
        <w:rPr>
          <w:rFonts w:ascii="Times New Roman" w:hAnsi="Times New Roman"/>
          <w:bCs/>
          <w:sz w:val="24"/>
          <w:szCs w:val="24"/>
        </w:rPr>
        <w:t>31. Возраст призыва на военную службу и постановки на воинский учет.</w:t>
      </w:r>
    </w:p>
    <w:p w:rsidR="006C4F96" w:rsidRPr="006C4F96" w:rsidRDefault="006C4F96" w:rsidP="006C4F96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C4F96">
        <w:rPr>
          <w:rFonts w:ascii="Times New Roman" w:hAnsi="Times New Roman"/>
          <w:bCs/>
          <w:sz w:val="24"/>
          <w:szCs w:val="24"/>
        </w:rPr>
        <w:t>32. Обязанности граждан по отношению к военной службе по призыву.</w:t>
      </w:r>
    </w:p>
    <w:p w:rsidR="006C4F96" w:rsidRPr="006C4F96" w:rsidRDefault="006C4F96" w:rsidP="006C4F96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C4F96">
        <w:rPr>
          <w:rFonts w:ascii="Times New Roman" w:hAnsi="Times New Roman"/>
          <w:bCs/>
          <w:sz w:val="24"/>
          <w:szCs w:val="24"/>
        </w:rPr>
        <w:t>33. Категории медицинского освидетельствования граждан при постановке на воинский учет.</w:t>
      </w:r>
    </w:p>
    <w:p w:rsidR="006C4F96" w:rsidRPr="006C4F96" w:rsidRDefault="006C4F96" w:rsidP="006C4F96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C4F96">
        <w:rPr>
          <w:rFonts w:ascii="Times New Roman" w:hAnsi="Times New Roman"/>
          <w:bCs/>
          <w:sz w:val="24"/>
          <w:szCs w:val="24"/>
        </w:rPr>
        <w:t>34. Воинский учет, цели и законодательное регулирование.</w:t>
      </w:r>
    </w:p>
    <w:p w:rsidR="006C4F96" w:rsidRPr="006C4F96" w:rsidRDefault="006C4F96" w:rsidP="006C4F96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C4F96">
        <w:rPr>
          <w:rFonts w:ascii="Times New Roman" w:hAnsi="Times New Roman"/>
          <w:bCs/>
          <w:sz w:val="24"/>
          <w:szCs w:val="24"/>
        </w:rPr>
        <w:lastRenderedPageBreak/>
        <w:t>35.  Общевоинские уставы ВС РФ, основные функции и содержание.</w:t>
      </w:r>
    </w:p>
    <w:p w:rsidR="006C4F96" w:rsidRPr="006C4F96" w:rsidRDefault="006C4F96" w:rsidP="006C4F96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C4F96">
        <w:rPr>
          <w:rFonts w:ascii="Times New Roman" w:hAnsi="Times New Roman"/>
          <w:bCs/>
          <w:sz w:val="24"/>
          <w:szCs w:val="24"/>
        </w:rPr>
        <w:t>36. Военная служба по призыву, основные функции и задачи.</w:t>
      </w:r>
    </w:p>
    <w:p w:rsidR="006C4F96" w:rsidRPr="006C4F96" w:rsidRDefault="006C4F96" w:rsidP="006C4F96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C4F96">
        <w:rPr>
          <w:rFonts w:ascii="Times New Roman" w:hAnsi="Times New Roman"/>
          <w:bCs/>
          <w:sz w:val="24"/>
          <w:szCs w:val="24"/>
        </w:rPr>
        <w:t>37. Распорядок дня и регламент служебного времени в ВС РФ.</w:t>
      </w:r>
    </w:p>
    <w:p w:rsidR="006C4F96" w:rsidRPr="006C4F96" w:rsidRDefault="006C4F96" w:rsidP="006C4F96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C4F96">
        <w:rPr>
          <w:rFonts w:ascii="Times New Roman" w:hAnsi="Times New Roman"/>
          <w:bCs/>
          <w:sz w:val="24"/>
          <w:szCs w:val="24"/>
        </w:rPr>
        <w:t>38. Для чего предназначен запас ВС РФ?</w:t>
      </w:r>
    </w:p>
    <w:p w:rsidR="006C4F96" w:rsidRPr="006C4F96" w:rsidRDefault="006C4F96" w:rsidP="006C4F96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C4F96">
        <w:rPr>
          <w:rFonts w:ascii="Times New Roman" w:hAnsi="Times New Roman"/>
          <w:bCs/>
          <w:sz w:val="24"/>
          <w:szCs w:val="24"/>
        </w:rPr>
        <w:t>39. Что понимается под увольнением с военной службы?</w:t>
      </w:r>
    </w:p>
    <w:p w:rsidR="006C4F96" w:rsidRPr="006C4F96" w:rsidRDefault="006C4F96" w:rsidP="006C4F96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C4F96">
        <w:rPr>
          <w:rFonts w:ascii="Times New Roman" w:hAnsi="Times New Roman"/>
          <w:bCs/>
          <w:sz w:val="24"/>
          <w:szCs w:val="24"/>
        </w:rPr>
        <w:t>40. Правовое регулирование при уклонении от военной службы.</w:t>
      </w:r>
    </w:p>
    <w:p w:rsidR="006C4F96" w:rsidRPr="006C4F96" w:rsidRDefault="006C4F96" w:rsidP="006C4F96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C4F96">
        <w:rPr>
          <w:rFonts w:ascii="Times New Roman" w:hAnsi="Times New Roman"/>
          <w:bCs/>
          <w:sz w:val="24"/>
          <w:szCs w:val="24"/>
        </w:rPr>
        <w:t>41. Виды ВС РФ.</w:t>
      </w:r>
    </w:p>
    <w:p w:rsidR="006C4F96" w:rsidRPr="006C4F96" w:rsidRDefault="006C4F96" w:rsidP="006C4F96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6C4F96" w:rsidRPr="006C4F96" w:rsidRDefault="006C4F96" w:rsidP="006C4F96">
      <w:pPr>
        <w:keepNext/>
        <w:autoSpaceDE w:val="0"/>
        <w:autoSpaceDN w:val="0"/>
        <w:spacing w:after="0"/>
        <w:ind w:left="720" w:firstLineChars="550" w:firstLine="1325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6C4F96">
        <w:rPr>
          <w:rFonts w:ascii="Times New Roman" w:hAnsi="Times New Roman"/>
          <w:b/>
          <w:bCs/>
          <w:sz w:val="24"/>
          <w:szCs w:val="24"/>
        </w:rPr>
        <w:t>В</w:t>
      </w:r>
      <w:r>
        <w:rPr>
          <w:rFonts w:ascii="Times New Roman" w:hAnsi="Times New Roman"/>
          <w:b/>
          <w:bCs/>
          <w:sz w:val="24"/>
          <w:szCs w:val="24"/>
        </w:rPr>
        <w:t>АРИАНТ</w:t>
      </w:r>
      <w:r w:rsidRPr="006C4F96">
        <w:rPr>
          <w:rFonts w:ascii="Times New Roman" w:hAnsi="Times New Roman"/>
          <w:b/>
          <w:bCs/>
          <w:sz w:val="24"/>
          <w:szCs w:val="24"/>
        </w:rPr>
        <w:t xml:space="preserve"> № 1</w:t>
      </w:r>
    </w:p>
    <w:p w:rsidR="006C4F96" w:rsidRPr="006C4F96" w:rsidRDefault="006C4F96" w:rsidP="006C4F96">
      <w:pPr>
        <w:tabs>
          <w:tab w:val="left" w:pos="284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6C4F96">
        <w:rPr>
          <w:rFonts w:ascii="Times New Roman" w:hAnsi="Times New Roman"/>
          <w:bCs/>
          <w:i/>
          <w:sz w:val="24"/>
          <w:szCs w:val="24"/>
        </w:rPr>
        <w:t>1. Что представляет собой понятие Опасность: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процессы, явления, предметы, которые приводят к ухудшению самочувствия человека или заболеванию;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негативное воздействие, которое приводит к травме или летальному исходу;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центральное понятие в безопасности жизнедеятельности.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2. Что такое Чрезвычайная ситуация</w:t>
      </w:r>
      <w:r w:rsidRPr="006C4F96">
        <w:rPr>
          <w:rFonts w:ascii="Times New Roman" w:hAnsi="Times New Roman"/>
          <w:bCs/>
          <w:sz w:val="24"/>
          <w:szCs w:val="24"/>
        </w:rPr>
        <w:t>: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событие в технической системе, не сопровождающееся гибелью людей;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событие, сопровождающееся гибелью или пропажей без вести людей;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это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3. Что такое Безопасность</w:t>
      </w:r>
      <w:r w:rsidRPr="006C4F96">
        <w:rPr>
          <w:rFonts w:ascii="Times New Roman" w:hAnsi="Times New Roman"/>
          <w:bCs/>
          <w:sz w:val="24"/>
          <w:szCs w:val="24"/>
        </w:rPr>
        <w:t>:</w:t>
      </w:r>
      <w:r w:rsidRPr="006C4F96">
        <w:rPr>
          <w:rFonts w:ascii="Times New Roman" w:hAnsi="Times New Roman"/>
          <w:i/>
          <w:sz w:val="24"/>
          <w:szCs w:val="24"/>
        </w:rPr>
        <w:t xml:space="preserve"> 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происшествие, связанное со стихийными явлениями на земле и приведшие к разрушению биосферы;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состояние объекты защиты, при котором воздействие на него всех потоков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веществ, энергии и информации не превышает максимально допустимых значений;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наука о комфортном и безопасном взаимодействии человека с техносферой.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4. Основные цели и задачи дисциплины «Безопасность жизнедеятельности»: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сохранение здоровья людей, длительно прибывающих в техносфере, и их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потомства;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сохранение жизни людей, их защита от травм и острых отравлений;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интенсивное развитие промышленного и сельскохозяйственного производства;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требования к операторам технических систем в области специалистов по</w:t>
      </w:r>
    </w:p>
    <w:p w:rsidR="006C4F96" w:rsidRPr="006C4F96" w:rsidRDefault="006C4F96" w:rsidP="006C4F96">
      <w:pPr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безопасности жизнедеятельности.</w:t>
      </w:r>
    </w:p>
    <w:p w:rsidR="006C4F96" w:rsidRPr="006C4F96" w:rsidRDefault="006C4F96" w:rsidP="006C4F96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6C4F96">
        <w:rPr>
          <w:rFonts w:ascii="Times New Roman" w:hAnsi="Times New Roman"/>
          <w:b/>
          <w:i/>
          <w:sz w:val="24"/>
          <w:szCs w:val="24"/>
        </w:rPr>
        <w:t>Инструкция: установи соответствие</w:t>
      </w:r>
    </w:p>
    <w:p w:rsidR="006C4F96" w:rsidRPr="006C4F96" w:rsidRDefault="006C4F96" w:rsidP="006C4F96">
      <w:pPr>
        <w:spacing w:after="0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5. Установить соответствие чрезвычайной ситуации базовой классификации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4665"/>
        <w:gridCol w:w="4680"/>
      </w:tblGrid>
      <w:tr w:rsidR="006C4F96" w:rsidRPr="006C4F96" w:rsidTr="00190FEB">
        <w:tc>
          <w:tcPr>
            <w:tcW w:w="4814" w:type="dxa"/>
          </w:tcPr>
          <w:p w:rsidR="006C4F96" w:rsidRPr="006C4F96" w:rsidRDefault="006C4F96" w:rsidP="006C4F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1.Чрезвычайная ситуация техногенного характера</w:t>
            </w:r>
          </w:p>
        </w:tc>
        <w:tc>
          <w:tcPr>
            <w:tcW w:w="4814" w:type="dxa"/>
          </w:tcPr>
          <w:p w:rsidR="006C4F96" w:rsidRPr="006C4F96" w:rsidRDefault="006C4F96" w:rsidP="006C4F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а) землетрясение</w:t>
            </w:r>
          </w:p>
        </w:tc>
      </w:tr>
      <w:tr w:rsidR="006C4F96" w:rsidRPr="006C4F96" w:rsidTr="00190FEB">
        <w:tc>
          <w:tcPr>
            <w:tcW w:w="4814" w:type="dxa"/>
          </w:tcPr>
          <w:p w:rsidR="006C4F96" w:rsidRPr="006C4F96" w:rsidRDefault="006C4F96" w:rsidP="006C4F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2.Чрезвычайная ситуация природного характера</w:t>
            </w:r>
          </w:p>
        </w:tc>
        <w:tc>
          <w:tcPr>
            <w:tcW w:w="4814" w:type="dxa"/>
          </w:tcPr>
          <w:p w:rsidR="006C4F96" w:rsidRPr="006C4F96" w:rsidRDefault="006C4F96" w:rsidP="006C4F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б) межнациональный конфликт</w:t>
            </w:r>
          </w:p>
        </w:tc>
      </w:tr>
      <w:tr w:rsidR="006C4F96" w:rsidRPr="006C4F96" w:rsidTr="00190FEB">
        <w:tc>
          <w:tcPr>
            <w:tcW w:w="4814" w:type="dxa"/>
          </w:tcPr>
          <w:p w:rsidR="006C4F96" w:rsidRPr="006C4F96" w:rsidRDefault="006C4F96" w:rsidP="006C4F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3.Чрезвычайная ситуация социального происхождения</w:t>
            </w:r>
          </w:p>
        </w:tc>
        <w:tc>
          <w:tcPr>
            <w:tcW w:w="4814" w:type="dxa"/>
          </w:tcPr>
          <w:p w:rsidR="006C4F96" w:rsidRPr="006C4F96" w:rsidRDefault="006C4F96" w:rsidP="006C4F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в) взрыв емкости под давлением</w:t>
            </w:r>
          </w:p>
          <w:p w:rsidR="006C4F96" w:rsidRPr="006C4F96" w:rsidRDefault="006C4F96" w:rsidP="006C4F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C4F96" w:rsidRPr="006C4F96" w:rsidRDefault="006C4F96" w:rsidP="006C4F96">
      <w:pPr>
        <w:spacing w:after="0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lastRenderedPageBreak/>
        <w:t>Инструкция: выбери правильный ответ.</w:t>
      </w:r>
    </w:p>
    <w:p w:rsidR="006C4F96" w:rsidRPr="006C4F96" w:rsidRDefault="006C4F96" w:rsidP="006C4F96">
      <w:pPr>
        <w:spacing w:after="0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6. Одной из основных мер защиты населения является: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обучение населения способам, мерам и средствам защиты;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самостоятельная ликвидация чрезвычайной ситуации силами и средствами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организаций;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силы и средства наблюдения и контроля;</w:t>
      </w:r>
    </w:p>
    <w:p w:rsidR="006C4F96" w:rsidRPr="006C4F96" w:rsidRDefault="006C4F96" w:rsidP="006C4F96">
      <w:pPr>
        <w:spacing w:after="0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7. Возможные пути снижения социальных опасностей: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улучшение качества жизни и культуры населения;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ликвидация онкологических и сердечно-сосудистых заболеваний;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ликвидация социальных опасностей венерических заболеваний.</w:t>
      </w:r>
    </w:p>
    <w:p w:rsidR="006C4F96" w:rsidRPr="006C4F96" w:rsidRDefault="006C4F96" w:rsidP="006C4F96">
      <w:pPr>
        <w:spacing w:after="0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8. Опасные факторы пожара: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осколочные поля;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ударная воздушная волна;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повышенная температура, открытый огонь, токсичные продукты, понижение</w:t>
      </w:r>
    </w:p>
    <w:p w:rsidR="006C4F96" w:rsidRPr="006C4F96" w:rsidRDefault="006C4F96" w:rsidP="006C4F96">
      <w:pPr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концентрации кислорода</w:t>
      </w:r>
    </w:p>
    <w:p w:rsidR="006C4F96" w:rsidRPr="006C4F96" w:rsidRDefault="006C4F96" w:rsidP="006C4F96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6C4F96">
        <w:rPr>
          <w:rFonts w:ascii="Times New Roman" w:hAnsi="Times New Roman"/>
          <w:b/>
          <w:i/>
          <w:sz w:val="24"/>
          <w:szCs w:val="24"/>
        </w:rPr>
        <w:t>Инструкция: установи соответствие</w:t>
      </w:r>
    </w:p>
    <w:p w:rsidR="006C4F96" w:rsidRPr="006C4F96" w:rsidRDefault="006C4F96" w:rsidP="006C4F96">
      <w:pPr>
        <w:spacing w:after="0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9. Установить соответствие признаков светового излучения степени</w:t>
      </w:r>
    </w:p>
    <w:p w:rsidR="006C4F96" w:rsidRPr="006C4F96" w:rsidRDefault="006C4F96" w:rsidP="006C4F96">
      <w:pPr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поражающего действия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2484"/>
        <w:gridCol w:w="6861"/>
      </w:tblGrid>
      <w:tr w:rsidR="006C4F96" w:rsidRPr="006C4F96" w:rsidTr="00190FEB">
        <w:tc>
          <w:tcPr>
            <w:tcW w:w="2547" w:type="dxa"/>
          </w:tcPr>
          <w:p w:rsidR="006C4F96" w:rsidRPr="006C4F96" w:rsidRDefault="006C4F96" w:rsidP="006C4F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1. первая степень</w:t>
            </w:r>
          </w:p>
        </w:tc>
        <w:tc>
          <w:tcPr>
            <w:tcW w:w="7081" w:type="dxa"/>
          </w:tcPr>
          <w:p w:rsidR="006C4F96" w:rsidRPr="006C4F96" w:rsidRDefault="006C4F96" w:rsidP="006C4F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а) омертвление кожи и глубоко лежащих тканей</w:t>
            </w:r>
          </w:p>
        </w:tc>
      </w:tr>
      <w:tr w:rsidR="006C4F96" w:rsidRPr="006C4F96" w:rsidTr="00190FEB">
        <w:tc>
          <w:tcPr>
            <w:tcW w:w="2547" w:type="dxa"/>
          </w:tcPr>
          <w:p w:rsidR="006C4F96" w:rsidRPr="006C4F96" w:rsidRDefault="006C4F96" w:rsidP="006C4F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2. вторая степень</w:t>
            </w:r>
          </w:p>
        </w:tc>
        <w:tc>
          <w:tcPr>
            <w:tcW w:w="7081" w:type="dxa"/>
          </w:tcPr>
          <w:p w:rsidR="006C4F96" w:rsidRPr="006C4F96" w:rsidRDefault="006C4F96" w:rsidP="006C4F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б) появляются пузыри</w:t>
            </w:r>
          </w:p>
        </w:tc>
      </w:tr>
      <w:tr w:rsidR="006C4F96" w:rsidRPr="006C4F96" w:rsidTr="00190FEB">
        <w:tc>
          <w:tcPr>
            <w:tcW w:w="2547" w:type="dxa"/>
          </w:tcPr>
          <w:p w:rsidR="006C4F96" w:rsidRPr="006C4F96" w:rsidRDefault="006C4F96" w:rsidP="006C4F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3. третья степень</w:t>
            </w:r>
          </w:p>
        </w:tc>
        <w:tc>
          <w:tcPr>
            <w:tcW w:w="7081" w:type="dxa"/>
          </w:tcPr>
          <w:p w:rsidR="006C4F96" w:rsidRPr="006C4F96" w:rsidRDefault="006C4F96" w:rsidP="006C4F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в) покраснение, припухлость, болезненность</w:t>
            </w:r>
          </w:p>
        </w:tc>
      </w:tr>
    </w:tbl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</w:p>
    <w:p w:rsidR="006C4F96" w:rsidRPr="006C4F96" w:rsidRDefault="006C4F96" w:rsidP="006C4F96">
      <w:pPr>
        <w:rPr>
          <w:rFonts w:ascii="Times New Roman" w:hAnsi="Times New Roman"/>
          <w:b/>
          <w:i/>
          <w:sz w:val="24"/>
          <w:szCs w:val="24"/>
        </w:rPr>
      </w:pPr>
      <w:r w:rsidRPr="006C4F96">
        <w:rPr>
          <w:rFonts w:ascii="Times New Roman" w:hAnsi="Times New Roman"/>
          <w:b/>
          <w:i/>
          <w:sz w:val="24"/>
          <w:szCs w:val="24"/>
        </w:rPr>
        <w:t>Инструкция: выбери правильный ответ</w:t>
      </w:r>
    </w:p>
    <w:p w:rsidR="006C4F96" w:rsidRPr="006C4F96" w:rsidRDefault="006C4F96" w:rsidP="006C4F96">
      <w:pPr>
        <w:spacing w:after="0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10. Очаг ядерного поражения — это: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территория, подвергшаяся непосредственному воздействию поражающих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факторов ядерного взрыва;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территория, подвергшаяся воздействию ударной волны с избыточным давлением на внешней границе 50 кПа;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территория, подвергшаяся избыточному давлению 20-10 кПа.</w:t>
      </w:r>
    </w:p>
    <w:p w:rsidR="006C4F96" w:rsidRPr="006C4F96" w:rsidRDefault="006C4F96" w:rsidP="006C4F96">
      <w:pPr>
        <w:spacing w:after="0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11. Зона химического поражения — это: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территория, в пределах которой в результате воздействия химического оружия произошли массовые поражения людей и животных;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территория, подвергшаяся непосредственному воздействию химического оружия противника, и территория, над которой распространилось облако заражения в поражающих концентрациях;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территория, над которой применили оружие массового поражения.</w:t>
      </w:r>
    </w:p>
    <w:p w:rsidR="006C4F96" w:rsidRPr="006C4F96" w:rsidRDefault="006C4F96" w:rsidP="006C4F96">
      <w:pPr>
        <w:spacing w:after="0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12. Дезинфекция — это: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мероприятия, связанные соответственно с уничтожением насекомых и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истреблением грызунов;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установленный вид возбудителя;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установление факта применения противником биологического оружия;</w:t>
      </w:r>
    </w:p>
    <w:p w:rsidR="006C4F96" w:rsidRPr="006C4F96" w:rsidRDefault="006C4F96" w:rsidP="006C4F96">
      <w:pPr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lastRenderedPageBreak/>
        <w:t>г) обеззараживание объектов внешней среды, которые необходимы для нормальной деятельности и безопасного нахождения людей</w:t>
      </w:r>
    </w:p>
    <w:p w:rsidR="006C4F96" w:rsidRPr="006C4F96" w:rsidRDefault="006C4F96" w:rsidP="006C4F96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6C4F96">
        <w:rPr>
          <w:rFonts w:ascii="Times New Roman" w:hAnsi="Times New Roman"/>
          <w:b/>
          <w:i/>
          <w:sz w:val="24"/>
          <w:szCs w:val="24"/>
        </w:rPr>
        <w:t>Инструкция: установи последовательность.</w:t>
      </w:r>
    </w:p>
    <w:p w:rsidR="006C4F96" w:rsidRPr="006C4F96" w:rsidRDefault="006C4F96" w:rsidP="006C4F96">
      <w:pPr>
        <w:spacing w:after="0"/>
        <w:rPr>
          <w:rFonts w:ascii="Times New Roman" w:hAnsi="Times New Roman"/>
          <w:bCs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 xml:space="preserve">13. </w:t>
      </w:r>
      <w:r w:rsidRPr="006C4F96">
        <w:rPr>
          <w:rFonts w:ascii="Times New Roman" w:hAnsi="Times New Roman"/>
          <w:bCs/>
          <w:i/>
          <w:sz w:val="24"/>
          <w:szCs w:val="24"/>
        </w:rPr>
        <w:t>Определить последовательность защиты населения от химического</w:t>
      </w:r>
    </w:p>
    <w:p w:rsidR="006C4F96" w:rsidRPr="006C4F96" w:rsidRDefault="006C4F96" w:rsidP="006C4F96">
      <w:pPr>
        <w:spacing w:after="0"/>
        <w:rPr>
          <w:rFonts w:ascii="Times New Roman" w:hAnsi="Times New Roman"/>
          <w:bCs/>
          <w:i/>
          <w:sz w:val="24"/>
          <w:szCs w:val="24"/>
        </w:rPr>
      </w:pPr>
      <w:r w:rsidRPr="006C4F96">
        <w:rPr>
          <w:rFonts w:ascii="Times New Roman" w:hAnsi="Times New Roman"/>
          <w:bCs/>
          <w:i/>
          <w:sz w:val="24"/>
          <w:szCs w:val="24"/>
        </w:rPr>
        <w:t>Загрязнения: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санитарная обработка и дезинфекция;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укрытие в защитных сооружениях или эвакуация;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оповещение;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применение вакционосывороточных препаратов, антибиотиков и других</w:t>
      </w:r>
    </w:p>
    <w:p w:rsidR="006C4F96" w:rsidRPr="006C4F96" w:rsidRDefault="006C4F96" w:rsidP="006C4F96">
      <w:pPr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лекарственных веществ.</w:t>
      </w:r>
    </w:p>
    <w:p w:rsidR="006C4F96" w:rsidRPr="006C4F96" w:rsidRDefault="006C4F96" w:rsidP="006C4F96">
      <w:pPr>
        <w:spacing w:after="0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Инструкция: выбери правильный ответ.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14. Гражданская оборона — это: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совокупность официальных взглядов на систему безопасности России в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современной геополитической обстановке;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важнейшая составляющая национальных интересов, защита личности;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система мероприятий по подготовке и защите населения, материальных и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культурных ценностей на территории РФ.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15. Гражданская оборона функционирует в режимах: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повседневной деятельности,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согласно территориально-производственному принципу;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начальный режим;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повышенной готовности;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д) режим чрезвычайной ситуации</w:t>
      </w:r>
    </w:p>
    <w:p w:rsidR="006C4F96" w:rsidRPr="006C4F96" w:rsidRDefault="006C4F96" w:rsidP="006C4F96">
      <w:pPr>
        <w:spacing w:after="0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16. Руководство гражданской обороной на муниципальном уровне осуществляет: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федеральный орган исполнительной власти;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руководители органов местного самоуправления;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Правительство РФ</w:t>
      </w:r>
    </w:p>
    <w:p w:rsidR="006C4F96" w:rsidRPr="006C4F96" w:rsidRDefault="006C4F96" w:rsidP="006C4F96">
      <w:pPr>
        <w:spacing w:after="0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17. Устойчивость работы объекта экономики — это: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возможный характер и масштабы чрезвычайной ситуации и мероприятия по их предупреждению и ликвидации;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уровень и вероятность воздействия внешних поражающих факторов природного происхождения;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способность выпускать установленные виды продукции, выполнять свои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функциональные обязанности в условиях воздействия поражающих факторов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чрезвычайных ситуаций.</w:t>
      </w:r>
    </w:p>
    <w:p w:rsidR="006C4F96" w:rsidRPr="006C4F96" w:rsidRDefault="006C4F96" w:rsidP="006C4F96">
      <w:pPr>
        <w:spacing w:after="0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18. Под готовностью персонала к чрезвычайным ситуациям понимается: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анализ технологического процесса;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обучение, подготовка, правила поведения, оказание первой медицинской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помощи и т. д.;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надежность исследования жизненно важных систем промышленности;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системы управления объектами.</w:t>
      </w:r>
    </w:p>
    <w:p w:rsidR="006C4F96" w:rsidRPr="006C4F96" w:rsidRDefault="006C4F96" w:rsidP="006C4F96">
      <w:pPr>
        <w:spacing w:after="0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19. Какие работы выполняются по ликвидации очагов поражения</w:t>
      </w:r>
    </w:p>
    <w:p w:rsidR="006C4F96" w:rsidRPr="006C4F96" w:rsidRDefault="006C4F96" w:rsidP="006C4F96">
      <w:pPr>
        <w:spacing w:after="0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lastRenderedPageBreak/>
        <w:t>сильнодействующих ядовитых веществ?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подготовка транспорта для эвакуации на воде;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локализация и ликвидация природных пожаров;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устройство проездов в завалах и загрязненных участках;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укрепление и обрушение конструкций зданий и сооружений, препятствующих безопасному проведению спасательных работ</w:t>
      </w:r>
    </w:p>
    <w:p w:rsidR="006C4F96" w:rsidRPr="006C4F96" w:rsidRDefault="006C4F96" w:rsidP="006C4F96">
      <w:pPr>
        <w:spacing w:after="0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20. К физическим негативным факторам относится: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заполненность рабочей зоны;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шум, инфразвук, острые кромки, высота, статическое электричество;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динамические факторы;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микроорганизмы</w:t>
      </w:r>
    </w:p>
    <w:p w:rsidR="006C4F96" w:rsidRPr="006C4F96" w:rsidRDefault="006C4F96" w:rsidP="006C4F96">
      <w:pPr>
        <w:spacing w:after="0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21. К психофизиологическим факторам относится: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электрический ток;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лазерное излучение;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загазованность рабочей зоны;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попадание ядов в желудочно-кишечный тракт;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д) умственное перенапряжение, эмоциональные перегрузки.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</w:p>
    <w:p w:rsidR="006C4F96" w:rsidRPr="006C4F96" w:rsidRDefault="006C4F96" w:rsidP="006C4F9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C4F96">
        <w:rPr>
          <w:rFonts w:ascii="Times New Roman" w:hAnsi="Times New Roman"/>
          <w:b/>
          <w:sz w:val="24"/>
          <w:szCs w:val="24"/>
        </w:rPr>
        <w:t>ВАРИАНТ</w:t>
      </w:r>
      <w:r>
        <w:rPr>
          <w:rFonts w:ascii="Times New Roman" w:hAnsi="Times New Roman"/>
          <w:b/>
          <w:sz w:val="24"/>
          <w:szCs w:val="24"/>
        </w:rPr>
        <w:t xml:space="preserve"> №</w:t>
      </w:r>
      <w:r w:rsidRPr="006C4F96">
        <w:rPr>
          <w:rFonts w:ascii="Times New Roman" w:hAnsi="Times New Roman"/>
          <w:b/>
          <w:sz w:val="24"/>
          <w:szCs w:val="24"/>
        </w:rPr>
        <w:t xml:space="preserve"> 2</w:t>
      </w:r>
    </w:p>
    <w:p w:rsidR="006C4F96" w:rsidRPr="006C4F96" w:rsidRDefault="006C4F96" w:rsidP="006C4F96">
      <w:pPr>
        <w:spacing w:after="0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22. Шум классифицируется: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по частоте;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по направлению действия;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по способу передачи;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по природе возникновения.</w:t>
      </w:r>
    </w:p>
    <w:p w:rsidR="006C4F96" w:rsidRPr="006C4F96" w:rsidRDefault="006C4F96" w:rsidP="006C4F96">
      <w:pPr>
        <w:spacing w:after="0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23. Аэродинамический шум — это: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шум, возникающий вследствие стационарных и нестационарных процессов в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газах;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шум, возникающий в результате движения газов в разных направлениях;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шум, возникающий в электрических машинах.</w:t>
      </w:r>
    </w:p>
    <w:p w:rsidR="006C4F96" w:rsidRPr="006C4F96" w:rsidRDefault="006C4F96" w:rsidP="006C4F96">
      <w:pPr>
        <w:spacing w:after="0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24. Электрические травмы классифицируются: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по времени воздействия;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на общие и местные;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по силе, частоте тока</w:t>
      </w:r>
    </w:p>
    <w:p w:rsidR="006C4F96" w:rsidRPr="006C4F96" w:rsidRDefault="006C4F96" w:rsidP="006C4F96">
      <w:pPr>
        <w:spacing w:after="0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25. Электроофтальмия — это: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проникновение в верхние слои кожи мельчайших частичек металла;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пятна серого и бледно-желтого цвета на поверхности кожи;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воспаление наружных оболочек глаз, в результате интенсивного облучения глаза; светом, богатым ультрафиолетовыми лучами (свет сильной дуговой лампы при киносъемке, при электросварочных работах)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возникновение травм в результате резких судорожных сокращений мышц</w:t>
      </w:r>
    </w:p>
    <w:p w:rsidR="006C4F96" w:rsidRPr="006C4F96" w:rsidRDefault="006C4F96" w:rsidP="006C4F96">
      <w:pPr>
        <w:spacing w:after="0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26. К первичным средствам пожаротушения относится: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сплинклерная, дренчерная установка;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автоматическая пожарная сигнализация;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ящики с песком, ломы, топоры, лопаты, огнетушители</w:t>
      </w:r>
    </w:p>
    <w:p w:rsidR="006C4F96" w:rsidRPr="006C4F96" w:rsidRDefault="006C4F96" w:rsidP="006C4F96">
      <w:pPr>
        <w:spacing w:after="0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lastRenderedPageBreak/>
        <w:t>27. Оборона РФ – это…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военное учреждение;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военные законы;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система политических, экономических, военных, социальных, правовых и иных мер по обеспечению готовности государства к вооруженному нападению на противника;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система политических, экономических, военных, социальных, правовых и иных мер по обеспечению готовности государства к защите от вооруженного нападения.</w:t>
      </w:r>
    </w:p>
    <w:p w:rsidR="006C4F96" w:rsidRPr="006C4F96" w:rsidRDefault="006C4F96" w:rsidP="006C4F96">
      <w:pPr>
        <w:spacing w:after="0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28. Военная служба - это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особый вид наказания граждан РФ;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служба, имеющая приоритет перед другими видами государственной службы, осуществляющаяся на воинских должностях в армии и на флоте;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особый вид общественной работы граждан РФ;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особый вид государственной службы граждан РФ.</w:t>
      </w:r>
    </w:p>
    <w:p w:rsidR="006C4F96" w:rsidRPr="006C4F96" w:rsidRDefault="006C4F96" w:rsidP="006C4F96">
      <w:pPr>
        <w:spacing w:after="0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29. Как называются люди, находящиеся на военной службе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гражданами;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военнообязанными;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призывниками;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военнослужащими.</w:t>
      </w:r>
    </w:p>
    <w:p w:rsidR="006C4F96" w:rsidRPr="006C4F96" w:rsidRDefault="006C4F96" w:rsidP="006C4F96">
      <w:pPr>
        <w:spacing w:after="0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30. В какие сроки осуществляется призыв на действительную военную службу граждан Российской Федерации, проживающих в сельской местности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с 15 октября по 31 декабря;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с 1 января по 31 марта;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с 1 апреля по 30 июня;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в любые сроки.</w:t>
      </w:r>
    </w:p>
    <w:p w:rsidR="006C4F96" w:rsidRPr="006C4F96" w:rsidRDefault="006C4F96" w:rsidP="006C4F96">
      <w:pPr>
        <w:spacing w:after="0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31. На военную службу в ВС РФ призываются мужчины в возрасте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от 16 до 18 лет;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от 18 до 27 лет;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от 28 до 32 лет;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от 33 до 35 лет</w:t>
      </w:r>
    </w:p>
    <w:p w:rsidR="006C4F96" w:rsidRPr="006C4F96" w:rsidRDefault="006C4F96" w:rsidP="006C4F96">
      <w:pPr>
        <w:spacing w:after="0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32. Военная служба исполняется гражданами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только в ВС РФ;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в ВС РФ, пограничных войсках службы РФ и в войсках гражданской обороны;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в ВС РФ, других войсках, органах и формированиях.</w:t>
      </w:r>
    </w:p>
    <w:p w:rsidR="006C4F96" w:rsidRPr="006C4F96" w:rsidRDefault="006C4F96" w:rsidP="006C4F96">
      <w:pPr>
        <w:spacing w:after="0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33. Заключение по результатам освидетельствования категории «Д» означает: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не годен к военной службе;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ограниченно годен к военной службе: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годен к военной службе.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34. Составная часть воинской обязанности граждан РФ, которая заключается в специальном учете всех призывников и военнообязанных по месту жительства - это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воинский учет;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воинский контроль;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учет военнослужащих.</w:t>
      </w:r>
    </w:p>
    <w:p w:rsidR="006C4F96" w:rsidRPr="006C4F96" w:rsidRDefault="006C4F96" w:rsidP="006C4F96">
      <w:pPr>
        <w:spacing w:after="0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35. Уставы ВС РФ подразделяются на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боевые и общевоинские;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lastRenderedPageBreak/>
        <w:t>б) тактические, стрелковые и общевоинские;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уставы родов войск и строевые.</w:t>
      </w:r>
    </w:p>
    <w:p w:rsidR="006C4F96" w:rsidRPr="006C4F96" w:rsidRDefault="006C4F96" w:rsidP="006C4F96">
      <w:pPr>
        <w:spacing w:after="0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36. Началом военной службы для граждан, не пребывающих в запасе и призванных на службу, считается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день убытия из военного комиссариата к месту службы;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день прибытия в воинское подразделение;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день принятия воинской присяги.</w:t>
      </w:r>
    </w:p>
    <w:p w:rsidR="006C4F96" w:rsidRPr="006C4F96" w:rsidRDefault="006C4F96" w:rsidP="006C4F96">
      <w:pPr>
        <w:spacing w:after="0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37. Окончанием военной службы считается день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в который истек срок военной службы;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подписания приказа об увольнении со срочной военной службы;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передачи личного оружия другому военнослужащему.</w:t>
      </w:r>
    </w:p>
    <w:p w:rsidR="006C4F96" w:rsidRPr="006C4F96" w:rsidRDefault="006C4F96" w:rsidP="006C4F96">
      <w:pPr>
        <w:spacing w:after="0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38. Запас Вооруженных Сил РФ предназначен для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развертывания армии при мобилизации и её пополнения во время войны;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создания резерва дефицитных военных специалистов;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развертывания в военное время народного ополчения.</w:t>
      </w:r>
    </w:p>
    <w:p w:rsidR="006C4F96" w:rsidRPr="006C4F96" w:rsidRDefault="006C4F96" w:rsidP="006C4F96">
      <w:pPr>
        <w:spacing w:after="0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39. Под увольнением с военной службы понимается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снятия военнослужащего со всех видов довольствия;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установленное законом освобождение от дальнейшего несения службы в рядах ВС РФ, других войсках, воинских формированиях и органах;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убытие военнослужащего в краткосрочный отпуск.</w:t>
      </w:r>
    </w:p>
    <w:p w:rsidR="006C4F96" w:rsidRPr="006C4F96" w:rsidRDefault="006C4F96" w:rsidP="006C4F96">
      <w:pPr>
        <w:spacing w:after="0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40.Какое наказание ожидает гражданина, уклоняющегося от призыва на военную или альтернативную службу в соответствии со статьей 328 УК РФ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в виде лишения свободы на срок до 15 суток;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в виде лишения свободы на срок до одного года;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в виде лишения свободы на срок до двух лет;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в виде лишения свободы на срок до трех лет</w:t>
      </w:r>
    </w:p>
    <w:p w:rsidR="006C4F96" w:rsidRPr="006C4F96" w:rsidRDefault="006C4F96" w:rsidP="006C4F96">
      <w:pPr>
        <w:spacing w:after="0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41. Граждане РФ проходят службу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по призыву и в добровольном порядке (по контракту);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только в добровольном порядке (по контракту).</w:t>
      </w:r>
    </w:p>
    <w:p w:rsidR="006C4F96" w:rsidRPr="006C4F96" w:rsidRDefault="006C4F96" w:rsidP="006C4F96">
      <w:pPr>
        <w:spacing w:after="0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 xml:space="preserve">42. Где проходят граждане РФ военную службу </w:t>
      </w:r>
    </w:p>
    <w:p w:rsidR="006C4F96" w:rsidRPr="006C4F96" w:rsidRDefault="006C4F96" w:rsidP="006C4F96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в ВС РФ, других войсках, органах и формированиях.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в ВС РФ, пограничных войсках службы РФ и в войсках гражданской обороны;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только в ВС РФ;</w:t>
      </w: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</w:p>
    <w:p w:rsidR="006C4F96" w:rsidRPr="006C4F96" w:rsidRDefault="006C4F96" w:rsidP="006C4F96">
      <w:pPr>
        <w:spacing w:after="36"/>
        <w:ind w:left="720" w:right="10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</w:t>
      </w:r>
      <w:r w:rsidRPr="006C4F96">
        <w:rPr>
          <w:rFonts w:ascii="Times New Roman" w:hAnsi="Times New Roman"/>
          <w:b/>
          <w:color w:val="000000"/>
          <w:sz w:val="24"/>
          <w:szCs w:val="24"/>
        </w:rPr>
        <w:t>Критерии оценивания рубежной аттестации:</w:t>
      </w:r>
    </w:p>
    <w:p w:rsidR="006C4F96" w:rsidRPr="006C4F96" w:rsidRDefault="006C4F96" w:rsidP="006C4F96">
      <w:pPr>
        <w:spacing w:after="0"/>
        <w:ind w:left="720"/>
        <w:contextualSpacing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tbl>
      <w:tblPr>
        <w:tblStyle w:val="TableGrid"/>
        <w:tblW w:w="7102" w:type="dxa"/>
        <w:tblInd w:w="846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6C4F96" w:rsidRPr="006C4F96" w:rsidTr="006C4F96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left="8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F96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4F96" w:rsidRPr="006C4F96" w:rsidRDefault="006C4F96" w:rsidP="006C4F96">
            <w:pPr>
              <w:spacing w:after="0"/>
              <w:ind w:left="-87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6C4F96">
              <w:rPr>
                <w:rFonts w:ascii="Times New Roman" w:eastAsiaTheme="minorEastAsia" w:hAnsi="Times New Roman"/>
                <w:b/>
                <w:sz w:val="24"/>
                <w:szCs w:val="24"/>
              </w:rPr>
              <w:t>Оценка</w:t>
            </w:r>
          </w:p>
        </w:tc>
      </w:tr>
      <w:tr w:rsidR="006C4F96" w:rsidRPr="006C4F96" w:rsidTr="006C4F96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left="77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 w:rsidRPr="006C4F96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6C4F96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9</w:t>
            </w:r>
            <w:r w:rsidRPr="006C4F96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-21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left="8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F96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94"/>
              <w:ind w:left="137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F96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C4F96" w:rsidRPr="006C4F96" w:rsidRDefault="006C4F96" w:rsidP="006C4F96">
            <w:pPr>
              <w:spacing w:after="0"/>
              <w:ind w:left="85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F96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аттестован </w:t>
            </w:r>
          </w:p>
        </w:tc>
      </w:tr>
      <w:tr w:rsidR="006C4F96" w:rsidRPr="006C4F96" w:rsidTr="006C4F96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left="77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F96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6C4F96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6-</w:t>
            </w:r>
            <w:r w:rsidRPr="006C4F96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6C4F96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left="8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F96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C4F96" w:rsidRPr="006C4F96" w:rsidRDefault="006C4F96" w:rsidP="006C4F96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C4F96" w:rsidRPr="006C4F96" w:rsidTr="006C4F96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left="8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F96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6</w:t>
            </w:r>
            <w:r w:rsidRPr="006C4F96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-15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left="8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F96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C4F96" w:rsidRPr="006C4F96" w:rsidTr="006C4F96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left="77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F96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0-</w:t>
            </w:r>
            <w:r w:rsidRPr="006C4F96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5</w:t>
            </w:r>
            <w:r w:rsidRPr="006C4F96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left="8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F96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left="8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C4F96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не аттестован </w:t>
            </w:r>
          </w:p>
        </w:tc>
      </w:tr>
    </w:tbl>
    <w:p w:rsidR="006C4F96" w:rsidRPr="006C4F96" w:rsidRDefault="006C4F96" w:rsidP="006C4F96">
      <w:pPr>
        <w:numPr>
          <w:ilvl w:val="0"/>
          <w:numId w:val="29"/>
        </w:numPr>
        <w:spacing w:after="0"/>
        <w:ind w:left="0" w:firstLine="0"/>
        <w:rPr>
          <w:rFonts w:ascii="Times New Roman" w:hAnsi="Times New Roman"/>
          <w:b/>
          <w:sz w:val="24"/>
          <w:szCs w:val="24"/>
        </w:rPr>
      </w:pPr>
      <w:r w:rsidRPr="006C4F96">
        <w:rPr>
          <w:rFonts w:ascii="Times New Roman" w:hAnsi="Times New Roman"/>
          <w:b/>
          <w:sz w:val="24"/>
          <w:szCs w:val="24"/>
        </w:rPr>
        <w:lastRenderedPageBreak/>
        <w:t>Таблица ответов к тестовым заданиям 1</w:t>
      </w:r>
      <w:r w:rsidRPr="006C4F96">
        <w:rPr>
          <w:rFonts w:ascii="Times New Roman" w:hAnsi="Times New Roman"/>
          <w:b/>
          <w:color w:val="000000"/>
          <w:sz w:val="24"/>
          <w:szCs w:val="24"/>
        </w:rPr>
        <w:t>-ой рубежной аттестации</w:t>
      </w:r>
    </w:p>
    <w:p w:rsidR="006C4F96" w:rsidRPr="006C4F96" w:rsidRDefault="006C4F96" w:rsidP="006C4F96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8499" w:type="dxa"/>
        <w:tblInd w:w="279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417"/>
        <w:gridCol w:w="2552"/>
        <w:gridCol w:w="1559"/>
        <w:gridCol w:w="2971"/>
      </w:tblGrid>
      <w:tr w:rsidR="006C4F96" w:rsidRPr="006C4F96" w:rsidTr="00190FEB">
        <w:trPr>
          <w:trHeight w:val="35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Вариант №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Вариант № 2</w:t>
            </w:r>
          </w:p>
        </w:tc>
      </w:tr>
      <w:tr w:rsidR="006C4F96" w:rsidRPr="006C4F96" w:rsidTr="00190FEB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а, г</w:t>
            </w:r>
          </w:p>
        </w:tc>
      </w:tr>
      <w:tr w:rsidR="006C4F96" w:rsidRPr="006C4F96" w:rsidTr="00190FEB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C4F96" w:rsidRPr="006C4F96" w:rsidTr="00190FEB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6C4F96" w:rsidRPr="006C4F96" w:rsidTr="00190FEB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6C4F96" w:rsidRPr="006C4F96" w:rsidTr="00190FEB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1в, 2а, 3б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6C4F96" w:rsidRPr="006C4F96" w:rsidTr="00190FEB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6C4F96" w:rsidRPr="006C4F96" w:rsidTr="00190FEB">
        <w:trPr>
          <w:trHeight w:val="8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6C4F96" w:rsidRPr="006C4F96" w:rsidTr="00190FEB">
        <w:trPr>
          <w:trHeight w:val="8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6C4F96" w:rsidRPr="006C4F96" w:rsidTr="00190FEB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1в, 2б, 3а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C4F96" w:rsidRPr="006C4F96" w:rsidTr="00190FEB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6C4F96" w:rsidRPr="006C4F96" w:rsidTr="00190FEB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 xml:space="preserve">11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6C4F96" w:rsidRPr="006C4F96" w:rsidTr="00190FEB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 xml:space="preserve">12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a, b, 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C4F96" w:rsidRPr="006C4F96" w:rsidTr="00190FEB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a, c. 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C4F96" w:rsidRPr="006C4F96" w:rsidTr="00190FEB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C4F96" w:rsidRPr="006C4F96" w:rsidTr="00190FEB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а, г, 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C4F96" w:rsidRPr="006C4F96" w:rsidTr="00190FEB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C4F96" w:rsidRPr="006C4F96" w:rsidTr="00190FEB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C4F96" w:rsidRPr="006C4F96" w:rsidTr="00190FEB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6C4F96" w:rsidRPr="006C4F96" w:rsidTr="00190FEB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в, 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6C4F96" w:rsidRPr="006C4F96" w:rsidTr="00190FEB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C4F96" w:rsidRPr="006C4F96" w:rsidTr="00190FEB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6C4F96" w:rsidRPr="006C4F96" w:rsidRDefault="006C4F96" w:rsidP="006C4F9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D415B" w:rsidRDefault="00BD415B" w:rsidP="00BD415B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B6AF8">
        <w:rPr>
          <w:rFonts w:ascii="Times New Roman" w:hAnsi="Times New Roman"/>
          <w:b/>
          <w:color w:val="000000"/>
          <w:sz w:val="24"/>
          <w:szCs w:val="24"/>
        </w:rPr>
        <w:t xml:space="preserve">Вопросы к 2-ой рубежной аттестации </w:t>
      </w:r>
      <w:r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4B6AF8">
        <w:rPr>
          <w:rFonts w:ascii="Times New Roman" w:hAnsi="Times New Roman"/>
          <w:b/>
          <w:color w:val="000000"/>
          <w:sz w:val="24"/>
          <w:szCs w:val="24"/>
        </w:rPr>
        <w:t xml:space="preserve"> семестр</w:t>
      </w:r>
    </w:p>
    <w:p w:rsidR="00BD415B" w:rsidRPr="004B6AF8" w:rsidRDefault="00BD415B" w:rsidP="00BD415B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D415B" w:rsidRPr="00353CAF" w:rsidRDefault="00BD415B" w:rsidP="00BD415B">
      <w:pPr>
        <w:keepNext/>
        <w:keepLines/>
        <w:spacing w:after="0" w:line="240" w:lineRule="atLeast"/>
        <w:ind w:firstLine="709"/>
        <w:outlineLvl w:val="3"/>
        <w:rPr>
          <w:rFonts w:ascii="Times New Roman" w:hAnsi="Times New Roman"/>
          <w:color w:val="000000" w:themeColor="text1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 xml:space="preserve">П Е Р Е Ч Е Н Ь вопросов для подготовки к зачету для обучающихся </w:t>
      </w:r>
      <w:r>
        <w:rPr>
          <w:rFonts w:ascii="Times New Roman" w:hAnsi="Times New Roman"/>
          <w:sz w:val="24"/>
          <w:szCs w:val="24"/>
        </w:rPr>
        <w:t>учебной дисциплины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66463">
        <w:rPr>
          <w:rFonts w:ascii="Times New Roman" w:hAnsi="Times New Roman"/>
          <w:sz w:val="24"/>
          <w:szCs w:val="24"/>
        </w:rPr>
        <w:t>СГ.03 Безопасность жизнедеятельности</w:t>
      </w:r>
      <w:r>
        <w:rPr>
          <w:rFonts w:ascii="Times New Roman" w:hAnsi="Times New Roman"/>
          <w:sz w:val="24"/>
          <w:szCs w:val="24"/>
        </w:rPr>
        <w:t xml:space="preserve"> по специальности 11.01.05 «Монтажник связи»</w:t>
      </w:r>
      <w:r w:rsidRPr="00353CA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(1</w:t>
      </w:r>
      <w:r w:rsidRPr="00353CAF">
        <w:rPr>
          <w:rFonts w:ascii="Times New Roman" w:hAnsi="Times New Roman"/>
          <w:color w:val="000000" w:themeColor="text1"/>
          <w:sz w:val="24"/>
          <w:szCs w:val="24"/>
        </w:rPr>
        <w:t xml:space="preserve"> курс)</w:t>
      </w:r>
    </w:p>
    <w:p w:rsidR="00BD415B" w:rsidRPr="00353CAF" w:rsidRDefault="00BD415B" w:rsidP="00BD415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Опасные и вредные производственные факторы.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Воздействие акустических колебаний на организм человека.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Микроклимат помещения.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Виды освещения и его нормирования. Параметры освещенности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Особенности защиты от электромагнитных полей.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Воздействие не ионизирующих излучений на человека.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lastRenderedPageBreak/>
        <w:t>Виды и условия трудовой деятельности человека. Организация защиты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населения в ЧС.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Локализация и ликвидация последствий ЧС. Пожарная защита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производственных объектов.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Назначение и задачи гражданской обороны.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Выбор средств и способов пожаротушения.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Класс опасности условий труда по травмобезопасности.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Категории помещении зданий.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Классификация условий труда по факторам производственной среды.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Действие электрического тока на организм человека.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Система промышленной вентиляции. Достоинства.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Микроклимат помещений.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Ионизирующие излучения. Единицы измерения.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Защита от шума и вибрации.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Задачи гражданской обороны объекта.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Организация призыва граждан на военную службу и поступления на нее в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добровольном порядке.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Основные виды вооружения, состоящих на вооружении (оснащении) воинских подразделений по специальности.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Область применения получаемых профессиональных знаний при исполнении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обязанностей военной службы.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Оказания первой помощи пострадавшим.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ЧС военного времени.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Федеральный закон РФ «Об обороне» (определение).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Виды и рода войск вооруженных сил РФ, их состав и предназначения.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Основные задачи вооруженных сил России.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Общевоинские уставы (перечислить).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Военная присяга.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Воинская дисциплина, её сущность и значение.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Права, обязанности и ответственность военнослужащих.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Основные виды вооружений, военной техники, состоящих на вооружении ВС.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Строевой устав (предназначение).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Строй и управление ими.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Устав внутренней службы (предназначение).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Суточный наряд (предназначение), обязанности лиц суточного наряда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(дневальный по роте).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Обязанности граждан, проходящих альтернативную гражданскую службу,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и ограничение их прав и свобод.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Дисциплинарный устав (предназначение).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Дружба, войсковое товарищество - основы боевой готовности частей и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подразделений (основные понятия).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Боевое знамя воинской части (определение, чем является для воинской части?)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Воинские звания и военная форма одежды.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Ордена - почётные награды за воинские отличия и заслуги в бою и военной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службе.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Дни воинской славы России.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Первая медицинская помощь при термических и химических ожогах,</w:t>
      </w:r>
    </w:p>
    <w:p w:rsidR="00BD415B" w:rsidRPr="00353CAF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переохлаждении, обморожении.</w:t>
      </w:r>
    </w:p>
    <w:p w:rsidR="00BD415B" w:rsidRDefault="00BD415B" w:rsidP="00BD415B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53CAF">
        <w:rPr>
          <w:rFonts w:ascii="Times New Roman" w:hAnsi="Times New Roman"/>
          <w:sz w:val="24"/>
          <w:szCs w:val="24"/>
        </w:rPr>
        <w:t>Первая медицинская помощь при различных отравлениях.</w:t>
      </w:r>
    </w:p>
    <w:p w:rsidR="00BD415B" w:rsidRDefault="00BD415B" w:rsidP="00BD415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D415B" w:rsidRPr="00466463" w:rsidRDefault="00BD415B" w:rsidP="00BD415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466463">
        <w:rPr>
          <w:rFonts w:ascii="Times New Roman" w:hAnsi="Times New Roman"/>
          <w:b/>
          <w:sz w:val="24"/>
          <w:szCs w:val="24"/>
        </w:rPr>
        <w:lastRenderedPageBreak/>
        <w:t>ВАРИАНТ № 1</w:t>
      </w:r>
    </w:p>
    <w:p w:rsidR="006C4F96" w:rsidRPr="006C4F96" w:rsidRDefault="006C4F96" w:rsidP="006C4F96">
      <w:pPr>
        <w:spacing w:after="0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1. Каким федеральным законом определяется порядок прохождения службы?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Федеральным законом «О воинской обязанности и военной службе».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Федеральным законом «О воинской обязанности»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Федеральным законом «О военной службе»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2. Какой день считается началом военной службы?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День прибытия в военный комиссариат субъекта Российской Федерации.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День убытия из дома к месту прохождения службы.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День убытия из военного комиссариата субъекта Российской Федерации к месту прохождения службы.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 xml:space="preserve">3. С какого момента гражданин приобретает статус военнослужащего? 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 xml:space="preserve">А) Со дня убытия в военный комиссариат. 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Со дня убытия из военного комиссариата.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Со дня убытия из дома к месту службы.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4. Что такое Военная присяга?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Это торжественная клятва воина на верность Родине.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Это торжественная просьба воина.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Это торжественное напутствие воина.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5. Повседневная жизнь и деятельность военнослужащего в воинской части осуществляется в соответствии с ....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Требованиями караульной службы.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Требованиями строевой службы.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Требованиями внутренней службы.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6. Для чего предназначена внутренняя служба?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Для поддержания в воинской части воинской дисциплины.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Для поддержания в воинской части внутреннего порядка и воинской дисциплины, обеспечивающей постоянную боевую готовность личного состава, организованное выполнение им задач в повседневной деятельности.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Для организованного выполнения боевых задач в повседневной деятельности.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7. Внутренняя служба организовывается в соответствии с положениями....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Устава внутренней службы ВС РФ.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Устава внешней службы ВС РФ.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Устава наружной службы ВС РФ.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8. Для чего предназначена внутренняя служба?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Для обеспечения отдыха личного состава.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Для обеспечения учебы личного состава.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Для обеспечения досуга личного состава.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9. Кто осуществляет руководство внутренней службой в воинской части?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Командир воинской части.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Командир подразделения.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Командир взвода.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10. Кто осуществляет руководство внутренней службой в подразделении?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Командир соединения.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lastRenderedPageBreak/>
        <w:t>Б) Командир подразделения.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Техник подразделения.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11. Военнослужащие размещаются ....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В классах.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В казармах.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В квартирах.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12. Для проведения занятий в полку оборудуются....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Комнаты.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Уголки.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Места.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13. Для сна имеется...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Спальное помещение.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Канцелярия роты.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Комната досуга.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14. Стрелковое оружие и боеприпасы хранятся....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В прикроватных тумбочках.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В комнате для чистки оружия.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В комнате для хранения оружия.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15. Уборка помещений производиться....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Ежедневно.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Еженедельно.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Ежемесячно.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16. Курение военнослужащим разрешается....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В комнате для умывания.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В специально отведенных и оборудованных комнатах или местах, обеспечивающих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пожарную безопасность.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В кладовой для хранения имущества роты и личных вещей военнослужащих.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17. В прикроватной тумбочке хранятся....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Патроны.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Еда.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Туалетные принадлежности.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18. Продолжительность служебного времени определяется....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Распорядком дня воинской части.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Военной присягой.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Воинскими уставами.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19. Время для сна военнослужащим отводится....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6 часов.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8 часов.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10 часов.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20. Военнослужащим имеет право на увольнение в город ....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Два в неделю.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Одно в неделю.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Три в неделю.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21. Уставы Вооруженных Сил РФ — это....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lastRenderedPageBreak/>
        <w:t xml:space="preserve">А) Свод норм воинской службы. 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Свод норм и законов воинской службы.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Свод законов воинской службы.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22. Они служат законодательной основой решения задач....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По достижению высокой организованности, дисциплины и порядка.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По достижению высокой организованности.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По достижению дисциплины и порядка.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23. К уставам Вооруженных Сил РФ относятся....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Устав внутренней службы Вооруженных Сил РФ.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Положения Наставления по строевой подготовке.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Положения Наставления по огневой подготовке.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24. Положения уставов Вооруженных Сил обязательны....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Для всех рабочих.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Для всех крестьян.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Для всех военнослужащих.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25. Устав внутренней службы Вооруженных Сил РФ....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Определяет взаимоотношения между военнослужащими.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Определяет общие обязанности военнослужащих.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Определяет общие обязанности военнослужащих и взаимоотношения между ними.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26. Дисциплинарный Устав Вооруженных Сил РФ определяет....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Обязанности и права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по ее поддержанию.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Сущность воинской дисциплины, обязанности и права по ее поддержанию.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27. Устав гарнизонной и караульной служб Вооруженных Сил РФ......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Определяет организацию и порядок несения гарнизонной и караульной служб, права и обязанности должностных лиц гарнизона и военнослужащих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Определяет права и обязанности должностных лиц гарнизона и военнослужащих.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28. Строевой Устав Вооруженных Сил РФ определяет......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Строевые приемы, порядок их движения и действий в различных условиях.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Строи подразделений и частей, порядок их движения и действий в различных условиях.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Строевые приемы, строи подразделений и частей, порядок их движения и действий в различных условиях.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29. Чем является несение караульной службы?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Выполнением боевой задачи.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Выполнением секретной задачи.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Выполнением учебно-боевой задачи.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30. Виновные в нарушении требований караульной службы несут....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Административную ответственность.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Дисциплинарную ответственность.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Уголовную ответственность.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Дисциплинарную или уголовную ответственность.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31. Для чего назначаются караулы?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Для бдительности.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Для несения караульной службы.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lastRenderedPageBreak/>
        <w:t>В) Для несения внутренней службы.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32. Что называется караулом?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Снаряженное подразделение.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Вооруженный отряд.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Вооруженное подразделение, назначенное для выполнения боевой задачи.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33. Какие бывают караулы?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Наружные.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Внутренние.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Гарнизонные.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Гарнизонные и внутренние.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34. Что называется часовым?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Вооруженный караульный.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Вооруженный дневальный.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Вооруженный дежурный.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35. Что называется, постом?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Территория воинской части.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Все порученное для охраны и обороны часовому.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Штаб.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36. Часовые несут охрану....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Лежа.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Стоя.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Способом патрулирования.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37. Что такое мотострелковое отделение?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Это низшее тактическое подразделение, организационно оно входит в состав мотострелкового взвода.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Это низшее тактическое подразделение, организационно оно входит в состав мотострелкового батальона.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Это низшее тактическое подразделение, организационно оно входит в состав мотострелкового полка.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38. Чем может быть вооружено мотострелковое отделение?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Танк.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Автомобиль.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БМП или БТР.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39. Мотострелковое отделение на БМП имеет в своем составе....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Командира отделения (К), наводчика-оператора (НО), механика-водителя (МВ), пулеметчика (П).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Командира отделения (К), наводчика-оператора (НО), механика-водителя (МВ), пулеметчика (П), стрелка гранатомётчика (СГ), стрелка помощника гранатометчика (ПГ), старшего стрелка (СС) и стрелка.</w:t>
      </w:r>
      <w:r w:rsidRPr="006C4F96">
        <w:rPr>
          <w:rFonts w:ascii="Times New Roman" w:hAnsi="Times New Roman"/>
          <w:sz w:val="24"/>
          <w:szCs w:val="24"/>
        </w:rPr>
        <w:cr/>
        <w:t xml:space="preserve"> В) Командира отделения (К), наводчика-оператора (НО), механика-водителя (МВ) и стрелка 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40. Мотострелковое отделение на БТР имеет в своем составе....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Командира отделения (К), водителя (В), пулеметчика (П), стрелка-гранатометчика (СГ), стрелка-помощника гранатометчика (ПГ).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lastRenderedPageBreak/>
        <w:t>Б) Командира отделения (К), водителя (В), пулеметчика (П), стрелка-гранатометчика (СГ).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 xml:space="preserve">В) Командира отделения (К), водителя (В), пулеметчика (П), стрелка-гранатометчика (СГ), 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стрелка-помощника гранатометчика (ПГ), старшего стрелка (СС), двух стрелков и снайпера (СН).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41. На вооружение МСО на БМП имеются....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На вооружении отделения имеются БМП, ручной пулемет Калашникова (РПК), ручной противотанковый гранатомет (РПГ), автоматы Калашникова (АК), ручные осколочные гранаты (РГ) и ручные кумулятивные противотанковые гранаты (РПГ).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На вооружении отделения имеются БМП, ручной пулемет Калашникова (РПК), ручной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противотанковый гранатомет (РПГ).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На вооружении отделения имеются БМП, ручной пулемет Калашникова (РПК), ручной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противотанковый гранатомет (РПГ), автоматы Калашникова (АК).</w:t>
      </w:r>
      <w:r w:rsidRPr="006C4F96">
        <w:rPr>
          <w:rFonts w:ascii="Times New Roman" w:hAnsi="Times New Roman"/>
          <w:sz w:val="24"/>
          <w:szCs w:val="24"/>
        </w:rPr>
        <w:cr/>
      </w:r>
      <w:r w:rsidRPr="006C4F96">
        <w:rPr>
          <w:rFonts w:ascii="Times New Roman" w:hAnsi="Times New Roman"/>
          <w:i/>
          <w:sz w:val="24"/>
          <w:szCs w:val="24"/>
        </w:rPr>
        <w:t xml:space="preserve"> 42. На вооружение МСО на БМП имеются....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Автоматы Калашникова, снайперская винтовка Драгунова (СВД), ручные осколочные и кумулятивные противотанковые гранаты.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 xml:space="preserve">Б) Ручной пулемет Калашникова, ручной противотанковый гранатомет, автоматы   Калашникова, снайперская винтовка Драгунова (СВД), ручные осколочные и кумулятивные противотанковые гранаты. 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Ручной противотанковый гранатомет, автоматы Калашникова, снайперская винтовка Драгунова (СВД), ручные осколочные и кумулятивные противотанковые гранаты.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43. Что такое боевые возможности?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Это количественные и качественные показатели, характеризующие возможность подразделений и частей выполнять определенные задачи за установленное время в конкретных условиях обстановки.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Это количественные и качественные показатели в установленное время в конкретных условиях обстановки.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Это количественные и качественные показатели, характеризующие возможность подразделений и частей.</w:t>
      </w:r>
      <w:r w:rsidRPr="006C4F96">
        <w:rPr>
          <w:rFonts w:ascii="Times New Roman" w:hAnsi="Times New Roman"/>
          <w:sz w:val="24"/>
          <w:szCs w:val="24"/>
        </w:rPr>
        <w:cr/>
      </w:r>
      <w:r w:rsidRPr="006C4F96">
        <w:rPr>
          <w:rFonts w:ascii="Times New Roman" w:hAnsi="Times New Roman"/>
          <w:i/>
          <w:sz w:val="24"/>
          <w:szCs w:val="24"/>
        </w:rPr>
        <w:t xml:space="preserve"> 44. Чем характеризуются боевые возможности МСО?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Характеризуется его огневыми возможностями.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Характеризуется его огневыми и маневренными возможностями.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Характеризуется его маневренными возможностями.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45. Какую позицию обороняет МСО?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До 100 метров.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До 200 метров.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До 300 метров.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46. Атаку, какого подразделения может отразить МСО?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До мотопехотной роты.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До мотопехотного взвода.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До мотопехотного батальона.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47. Что такое бой?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Это организованное вооруженное столкновение подразделений и частей воюющих сторон.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Это организованное вооруженное столкновение.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lastRenderedPageBreak/>
        <w:t>В) Это встреча воюющих сторон.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48. Чем являются современный бой?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Современный бой является войсковым.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Современный бой является общевойсковым.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Современный бой является общим.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49. Что такое наступление?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Это основной вид боя.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Это не основной вид боя.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Запасной вид боя.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50. В чем заключается сущность наступления?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Сущность ее заключается в достижении дружбы.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Сущность ее заключается в достижении уважения к противнику.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Сущность ее заключается в достижении победы над противником.</w:t>
      </w:r>
    </w:p>
    <w:p w:rsidR="006C4F96" w:rsidRPr="006C4F96" w:rsidRDefault="006C4F96" w:rsidP="006C4F96">
      <w:pPr>
        <w:spacing w:before="240"/>
        <w:jc w:val="center"/>
        <w:rPr>
          <w:rFonts w:ascii="Times New Roman" w:hAnsi="Times New Roman"/>
          <w:b/>
          <w:sz w:val="24"/>
          <w:szCs w:val="24"/>
        </w:rPr>
      </w:pPr>
      <w:r w:rsidRPr="006C4F96">
        <w:rPr>
          <w:rFonts w:ascii="Times New Roman" w:hAnsi="Times New Roman"/>
          <w:b/>
          <w:sz w:val="24"/>
          <w:szCs w:val="24"/>
        </w:rPr>
        <w:t>ВАРИАНТ 2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51. Какой из государственных документов в ВС России обязывает служению верности и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долга обороны нашего Отечества: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Конституция РФ;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Военный билет;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Военная присяга;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Кодекс Чести ВС РФ.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52. С какого возраста, лица мужского пола, подлежат призыву на воинскую службу, где защита Отечества является долгом гражданина Российской Федерации: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с 18 лет до 27 лет;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с 17 лет до 26 лет;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с 19 лет до 28 лет;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с 18 лет до 23 лет.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53. Назовите виды военной службы в Российской Федерации: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по призыву, по контракту, альтернативная;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гражданская, по найму, договорная;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частная, по соглашению сторон, пограничная;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сухопутная, военно-морская, военно-воздушная.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54. Что обязывает воинская дисциплина каждого военнослужащего России: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выполнять свой воинский долг умело и мужественно;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быть верным военной присяге, строго соблюдать Конституцию и законы Российской Федерации;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стойко переносить трудности военной службы, не щадить своей жизни для выполнения воинского долга;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 xml:space="preserve">Г) честно выполнять приказы командования. 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55. Что такое воинская дисциплина: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Знать Дисциплинарный Устав Вооруженных сил РФ;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Установленный порядок поведения людей, отвечающий сложившимся в обществе нормам права и морали;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lastRenderedPageBreak/>
        <w:t>В) Соблюдать ритуал Военной присяги;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Чётко соблюдать распорядок дня воинской части.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56. Когда осуществляется первоначальная постановка на воинский учет граждан мужского пола: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с 17 лет до 18 лет;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с 16 лет до 17 лет;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при достижении возраста 18 лет;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в год достижения 17 лет (с января по март включительно).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57. В каком случае на воинский учет становятся граждане РФ женского пола: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Если обучаются в учебных заведениях, имеющих государственную аккредитацию;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Если имеют соответствующую строевую выправку и желание служить;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Если имеют военно-учетную специальность;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Если отец или родной брат являются военнослужащими по контракту.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58. Кто осуществляет воинский учет граждан в РФ?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Военные комиссариаты районов и городов;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Органы государственной власти;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Штабы воинских частей и гарнизонов;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Органы местного самоуправления.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59. Воинская обязанность граждан РФ, это: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Установленный законодательством РФ порядок службы по призыву в рядах Российской Армии;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Обязанность граждан своевременно являться по повестке в военный комиссариат и не допускать уклонения от службы в Армии;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Обязанность проходить службу по призыву и состоять в запасе ВС;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Воинский учет, призыв и прохождение военной службы, пребывание в запасе, прохождение военных сборов.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60. Для чего создаются ВС и устанавливается воинская обязанность граждан РФ?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Для осуществления военных действий;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Для сохранения целостности и суверенитета РФ;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Для обороны с применением средств вооруженной борьбы;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Для сохранения границ государства.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61. Общее руководство Вооруженными силами РФ осуществляет: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Министр обороны РФ;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Президент РФ;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Генеральный штаб обороны РФ;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Совет безопасности РФ.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62. Понятие «отсрочка» подразумевает: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Освобождение от военной службы в армии;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Временное освобождение от призыва на военную службу;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Признание негодным к военной службе;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Признание ограниченно годным к военной службе.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63. Военно-врачебной комиссией призывник признан временно негодным по состоянию здоровья к прохождению военной службы, ему должны предоставить: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Освобождение от военной службы;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lastRenderedPageBreak/>
        <w:t>Б) Военный билет;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Направление на альтернативную службу.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Отсрочку от призыва.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64. В каком Уставе определены общие обязанности солдата (матроса) и командира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отделения?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В Дисциплинарном Уставе ВС РФ;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В Строевом Уставе ВС РФ;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В Уставе внутренней службы;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В Уставе гарнизонной и караульной службы.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65. Какие права и свободы имеют военнослужащие ВС РФ?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Все общегражданские права и свободы, предусмотренные Конституцией Российской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Федерации;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В период прохождения военной службы права и свободы на военнослужащих не распространяются;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Общегражданские права и свободы, предусмотренные Конституцией РФ, распространяются на военнослужащих, с ограничениями, связанными с особенностями   военной службы;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Все права и свободы указанные в Уставах ВС РФ.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66. Система политических, экономических, военных, социальных и правовых мер по обеспечению готовности государства к защите от вооруженного нападения, а также защите населения, территории и суверенитета РФ - это: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Система пограничной службы;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Оборона;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Мобилизация,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Национальная безопасность.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 xml:space="preserve">67. Назовите основные задачи Вооруженных сил Российской Федерации: 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Обеспечение ядерного сдерживания в интересах предотвращения как ядерной, так и обычной крупномасштабной или региональной войны и осуществление миротворческой деятельности;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Обеспечение возможности захвата сопредельных территорий в национальных интересах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страны;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Обеспечение надежной защиты страны;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Предотвращение региональных военных конфликтов и мировой войны.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68. С 1705 г. Пётр I увеличил численность русской армии за счёт комплектования: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Артиллерийских полков;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Кавалерийских полков;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Рекрутских полков;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Гвардейских полков.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69. Альтернативная гражданская служба — это особый вид трудовой деятельности …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регламентированный трудовым законодательством и к понятию воинской обязанности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 xml:space="preserve">не имеет никакого отношения; 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в форме добровольной, оплачиваемой по контракту работы в сфере культуры, искусства и народных промыслов, исключительно опытными специалистами в этой сфере деятельности;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lastRenderedPageBreak/>
        <w:t>В) осуществляемой гражданами взамен военной службы по призыву;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по обеспечению безопасности государства.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70. Военная служба исполняется гражданами: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только в Вооруженных Силах РФ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в Вооруженных Силах РФ, пограничных войсках Федеральной пограничной службы РФ и в войсках гражданской обороны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в Вооруженных Силах РФ, других войсках, органах и воинских формировании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 xml:space="preserve">Г) В странах-союзниках 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71. Граждане РФ проходят военную службу: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по призыву и в добровольном порядке (по контракту)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только в добровольном порядке (по контракту);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только по призыву, по достижении определенного возраста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по разрешению родителей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 xml:space="preserve">72. Персональный воинский учет ведут 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военные комиссариаты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управления (отделы) кадров военных округов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специально уполномоченные сотрудники органа управления образованием района (города)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главы администраций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 xml:space="preserve">73. Составная часть воинской обязанности граждан РФ, которая заключается в специальном учете всех граждан, подлежащих призыву на военную службу, и военнообязанных по месту жительства, — это: 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воинский контроль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воинский учет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учет военнослужащих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военная служба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 xml:space="preserve">74. Первичный учет призывников и военнообязанных, проживающих на территории, где нет военкоматов, возложен на 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специальное уполномоченное лицо от воинского подразделения, расположенного в регионе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заместителя руководителя органа местного самоуправления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органы местного самоуправления поселений и городских округов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главу администрации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75. В соответствии с Федеральным законом «О воинской обязанности и военной службе»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первоначальная постановка на учет граждан мужского пола осуществляется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в период с 1 января по 31 марта в год достижения гражданами возраста 17 лет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в период с 1 июня по 30 августа в год достижения гражданами возраста 16 лет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в период с 1 сентября по 30 ноября в год достижения гражданами возраста 18 лет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в период с 1 июля по 30 августа в год достижения гражданами возраста 21 года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76. Комиссия по постановке граждан на воинский учет имеет следующий состав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военный комиссар района либо заместитель военного комиссара, представитель местной администрации, специалист по профессиональному психологическому отбору, секретарь комиссии, врачи специалисты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lastRenderedPageBreak/>
        <w:t>Б) представитель командования военного округа, представитель органа местного самоуправления, врачи-специалисты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военный комиссар района (города), руководитель (заместитель руководителя) органа внутренних дел, секретарь комиссии, врачи (хирург, терапевт, невропатолог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77. Уклонившимся от исполнения воинской обязанности считается гражданин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явившийся по вызову военного комиссариата без необходимых документов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 xml:space="preserve">Б) не явившийся по вызову военного комиссариата в указанный срок без уважительной причины 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не явившийся по вызову военного комиссариата в указанный срок по уважительной причине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находящийся в больнице в состоянии здоровья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78. Определите, какая из нижеперечисленных причин не является уважительной при неявке гражданина по повестке военкомата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утеря повестки военного комиссариата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заболевание гражданина, связанное с утратой трудоспособности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обстоятельство, не зависящее от воли гражданина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79. Обязательная подготовка граждан к военной службе предусматривает: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Найдите ошибку в данном перечне.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 xml:space="preserve">А) обучение граждан, не достигших возраста 18 лет, по основам военной службы в течение одного месяца на базе одной из воинской частей 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подготовку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 организаций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военно-патриотическое воспитание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подготовку по военно-учетным специальностям солдат, матросов, сержантов и старшин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по направлению военного комиссариата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 xml:space="preserve">80. С какой целью осуществляется профессиональный психологический отбор граждан, призываемых на военную службу 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с целью обеспечения соответствия индивидуально психологических качеств граждан, призываемых на военную службу, современным требованиям в Вооруженных Силах РФ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 xml:space="preserve">Б) с целью создания воинских коллективов из военнослужащих с одинаковыми индивидуально психологическими качествами 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с целью выявления граждан, индивидуально-психологические качества которых могут стать препятствием для прохождения службы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81. Заключение по результатам освидетельствования категории «А» означает: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ограниченно годен к военной службе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годен к военной службе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не годен к военной службе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годен по необходимости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82. Заключение по результатам освидетельствования категории «Б» означает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годен к военной службе с незначительными ограничениями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временно не годен к военной службе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ограниченно годен к военной службе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lastRenderedPageBreak/>
        <w:t>83.Заключение по результатам освидетельствования категории «В» означает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годен к военной службе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временно не годен к военной службе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ограниченно годен к военной службе</w:t>
      </w:r>
      <w:r w:rsidRPr="006C4F96">
        <w:rPr>
          <w:rFonts w:ascii="Times New Roman" w:hAnsi="Times New Roman"/>
          <w:sz w:val="24"/>
          <w:szCs w:val="24"/>
        </w:rPr>
        <w:cr/>
      </w:r>
      <w:r w:rsidRPr="006C4F96">
        <w:rPr>
          <w:rFonts w:ascii="Times New Roman" w:hAnsi="Times New Roman"/>
          <w:i/>
          <w:sz w:val="24"/>
          <w:szCs w:val="24"/>
        </w:rPr>
        <w:t xml:space="preserve"> 84. К какой ответственности привлекают военнослужащих за проступки, выражающиеся в нарушении воинской дисциплины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уголовной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административной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дисциплинарной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материальной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85. Какое из перечисленных ниже взысканий, налагаемых на военнослужащих, не является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 xml:space="preserve">Дисциплинарным 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административный арест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строгий выговор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снижение в воинской должности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дисциплинарный арест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86. Заключение по результатам освидетельствования категории «В» означает: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годен к военной службе;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временно не годен к военной службе;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годен к военной службе с незначительными ограничениями;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ограниченно годен к военной службе.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87. Порядок организации воинского учета граждан, подготовки их к военной службе, призыва на военную службу и ее прохождение определены: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в законе « Об обороне»;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в законе « О воинской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обязанности и военной службе»;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в законе « О статусе военнослужащих»;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в законе « О безопасности»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88. День снятия блокады Ленинграда: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27 января 1944 года;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18 апреля 1242 года;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23 февраля 1918 года;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5 декабря 1941 года;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89. Назовите обязанности, которые распространяются на всех военнослужащих, независимо от их должностного положения, воинского звания, принадлежности к виду или роду войск. В них выражается существо воинского долга: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общие;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должностные;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специальные.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90. Заключение по результатам освидетельствования категории «Г» означает: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годен к военной службе с незначительными ограничениями;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временно не годен к военной службе;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годен к военной службе;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ограниченно годен к военной службе.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lastRenderedPageBreak/>
        <w:t>91. Какой Федеральный закон определяет основы и организацию обороны Российской Федерации, полномочия органов государственной власти Российской Федерации, функции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органов государственной власти субъектов Российской Федерации, организаций и их должностных лиц, права и обязанности граждан Российской Федерации в области обороны, силы и средства, привлекаемые для обороны, ответственность за нарушение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законодательства Российской Федерации в области обороны, а также другие нормы, касающиеся обороны?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ФЗ « Об обороне»;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ФЗ « О воинской обязанности и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военной службе»;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ФЗ « О статусе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военнослужащих»;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ФЗ « О безопасности».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92. День разгрома советскими войсками немецко-фашистских войск в Курской битве: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9 мая 1945 года;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23 августа 1943 года;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23 февраля 1918 года;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5 декабря 1941 года;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93. Назовите обязанности военнослужащих, которые определяются воинскими уставами и другими нормативными документами, учитывающими специфику исполнения военной службы по специальности: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общие;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должностные;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специальные;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сторожевые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94. Заключение по результатам освидетельствования категории «Б» означает: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годен к военной службе;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временно не годен к военной службе;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годен к военной службе с незначительными ограничениями;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ограниченно годен к военной службе.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95. Какой Федеральный закон в соответствии с Конституцией Российской Федерации определяет права, свободы, обязанности и ответственность военнослужащих, а также основы государственной политики в области правовой и социальной защиты военнослужащих, граждан Российской Федерации, уволенных с военной службы, и членов их семей?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ФЗ « Об обороне»;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ФЗ « О воинской обязанности и военной службе»;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ФЗ « О статусе военнослужащих»;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ФЗ « О безопасности».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96. День победы Красной армии над кайзеровскими войсками Германии: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9 мая 1945 года;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18 апреля 1242 года;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23 февраля 1918 года;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5 декабря 1941 года;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lastRenderedPageBreak/>
        <w:t>97. В каких случаях гражданин РФ имеет право на замену военной службы альтернативной гражданской?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если его убеждениям или вероисповеданию противоречит несение военной службы;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если его семья или ближайшие родственники ходатайствуют перед военкоматом о замене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военной службы на альтернативную гражданскую;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если у него на иждивении находятся нетрудоспособные родители.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98. Заключение по результатам освидетельствования категории «А» означает: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годен к военной службе;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ограниченно годен к военной службе;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не годен к военной службе;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временно не годен к военной службе.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 xml:space="preserve">99. Государственной военной организацией, составляющей 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основу обороны страны, являются: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Вооруженные Силы Российской Федерации;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 xml:space="preserve">Б) Министерство обороны Российской Федерации и Министерство внутренних дел Российской Федерации; 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Федеральная пограничная служба и Министерство обороны Российской Федерации;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Г) все вышеперечисленное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6C4F96">
        <w:rPr>
          <w:rFonts w:ascii="Times New Roman" w:hAnsi="Times New Roman"/>
          <w:i/>
          <w:sz w:val="24"/>
          <w:szCs w:val="24"/>
        </w:rPr>
        <w:t>100. День разгрома советскими войсками немецко-фашистских войск в Сталинградской битве: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А) 9 мая 1945 года;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Б) 2 февраля 1943 года;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В) 23 февраля 1918 года;</w:t>
      </w:r>
    </w:p>
    <w:p w:rsidR="006C4F96" w:rsidRPr="006C4F96" w:rsidRDefault="006C4F96" w:rsidP="006C4F9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7) 5 декабря 1941 года.</w:t>
      </w:r>
    </w:p>
    <w:p w:rsidR="006C4F96" w:rsidRPr="006C4F96" w:rsidRDefault="006C4F96" w:rsidP="006C4F96">
      <w:pPr>
        <w:jc w:val="both"/>
        <w:rPr>
          <w:rFonts w:ascii="Times New Roman" w:hAnsi="Times New Roman"/>
          <w:sz w:val="24"/>
          <w:szCs w:val="24"/>
        </w:rPr>
      </w:pPr>
    </w:p>
    <w:p w:rsidR="006C4F96" w:rsidRPr="006C4F96" w:rsidRDefault="006C4F96" w:rsidP="006C4F96">
      <w:pPr>
        <w:numPr>
          <w:ilvl w:val="0"/>
          <w:numId w:val="29"/>
        </w:numPr>
        <w:tabs>
          <w:tab w:val="left" w:pos="426"/>
        </w:tabs>
        <w:spacing w:after="0"/>
        <w:ind w:left="142" w:firstLine="0"/>
        <w:rPr>
          <w:rFonts w:ascii="Times New Roman" w:hAnsi="Times New Roman"/>
          <w:b/>
          <w:sz w:val="24"/>
          <w:szCs w:val="24"/>
        </w:rPr>
      </w:pPr>
      <w:r w:rsidRPr="006C4F96">
        <w:rPr>
          <w:rFonts w:ascii="Times New Roman" w:hAnsi="Times New Roman"/>
          <w:b/>
          <w:sz w:val="24"/>
          <w:szCs w:val="24"/>
        </w:rPr>
        <w:t>Таблица ответов к тестовым заданиям 2-й рубежной аттестации</w:t>
      </w:r>
    </w:p>
    <w:p w:rsidR="006C4F96" w:rsidRPr="006C4F96" w:rsidRDefault="006C4F96" w:rsidP="006C4F96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8499" w:type="dxa"/>
        <w:tblInd w:w="279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2268"/>
        <w:gridCol w:w="1843"/>
        <w:gridCol w:w="2687"/>
      </w:tblGrid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Вариант № 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Вариант № 2</w:t>
            </w:r>
          </w:p>
        </w:tc>
      </w:tr>
      <w:tr w:rsidR="006C4F96" w:rsidRPr="006C4F96" w:rsidTr="00190FEB">
        <w:trPr>
          <w:trHeight w:val="11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 xml:space="preserve">а                                       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 xml:space="preserve"> в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C4F96" w:rsidRPr="006C4F96" w:rsidTr="00190FEB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4F96" w:rsidRPr="006C4F96" w:rsidRDefault="006C4F96" w:rsidP="006C4F96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6C4F96" w:rsidRPr="006C4F96" w:rsidRDefault="006C4F96" w:rsidP="006C4F96">
      <w:pPr>
        <w:spacing w:after="0"/>
        <w:rPr>
          <w:rFonts w:ascii="Times New Roman" w:hAnsi="Times New Roman"/>
          <w:b/>
          <w:sz w:val="24"/>
          <w:szCs w:val="24"/>
        </w:rPr>
      </w:pPr>
      <w:r w:rsidRPr="006C4F96">
        <w:rPr>
          <w:rFonts w:ascii="Times New Roman" w:hAnsi="Times New Roman"/>
          <w:b/>
          <w:sz w:val="24"/>
          <w:szCs w:val="24"/>
        </w:rPr>
        <w:t>Таблица форм тестовых заданий</w:t>
      </w:r>
      <w:r w:rsidRPr="006C4F96">
        <w:rPr>
          <w:rFonts w:ascii="Times New Roman" w:hAnsi="Times New Roman"/>
          <w:b/>
          <w:sz w:val="24"/>
          <w:szCs w:val="24"/>
        </w:rPr>
        <w:cr/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1631"/>
        <w:gridCol w:w="1533"/>
        <w:gridCol w:w="1665"/>
        <w:gridCol w:w="2476"/>
        <w:gridCol w:w="2040"/>
      </w:tblGrid>
      <w:tr w:rsidR="006C4F96" w:rsidRPr="006C4F96" w:rsidTr="006C4F96">
        <w:tc>
          <w:tcPr>
            <w:tcW w:w="1696" w:type="dxa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Всего ТЗ</w:t>
            </w:r>
          </w:p>
        </w:tc>
        <w:tc>
          <w:tcPr>
            <w:tcW w:w="7932" w:type="dxa"/>
            <w:gridSpan w:val="4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Из них количество ТЗ в форме</w:t>
            </w:r>
          </w:p>
        </w:tc>
      </w:tr>
      <w:tr w:rsidR="006C4F96" w:rsidRPr="006C4F96" w:rsidTr="006C4F96">
        <w:tc>
          <w:tcPr>
            <w:tcW w:w="1696" w:type="dxa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закрытых</w:t>
            </w:r>
          </w:p>
        </w:tc>
        <w:tc>
          <w:tcPr>
            <w:tcW w:w="1701" w:type="dxa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открытых</w:t>
            </w:r>
          </w:p>
        </w:tc>
        <w:tc>
          <w:tcPr>
            <w:tcW w:w="2551" w:type="dxa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на соответствие</w:t>
            </w:r>
          </w:p>
        </w:tc>
        <w:tc>
          <w:tcPr>
            <w:tcW w:w="2120" w:type="dxa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на порядок</w:t>
            </w:r>
          </w:p>
        </w:tc>
      </w:tr>
      <w:tr w:rsidR="006C4F96" w:rsidRPr="006C4F96" w:rsidTr="006C4F96">
        <w:tc>
          <w:tcPr>
            <w:tcW w:w="1696" w:type="dxa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шт. %</w:t>
            </w:r>
          </w:p>
        </w:tc>
        <w:tc>
          <w:tcPr>
            <w:tcW w:w="1701" w:type="dxa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шт. %</w:t>
            </w:r>
          </w:p>
        </w:tc>
        <w:tc>
          <w:tcPr>
            <w:tcW w:w="2551" w:type="dxa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шт. %</w:t>
            </w:r>
          </w:p>
        </w:tc>
        <w:tc>
          <w:tcPr>
            <w:tcW w:w="2120" w:type="dxa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шт. %</w:t>
            </w:r>
          </w:p>
        </w:tc>
      </w:tr>
      <w:tr w:rsidR="006C4F96" w:rsidRPr="006C4F96" w:rsidTr="006C4F96">
        <w:tc>
          <w:tcPr>
            <w:tcW w:w="1696" w:type="dxa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560" w:type="dxa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701" w:type="dxa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0" w:type="dxa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6C4F96" w:rsidRPr="006C4F96" w:rsidRDefault="006C4F96" w:rsidP="006C4F9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C4F96" w:rsidRPr="006C4F96" w:rsidRDefault="006C4F96" w:rsidP="006C4F9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C4F96" w:rsidRPr="006C4F96" w:rsidRDefault="006C4F96" w:rsidP="006C4F96">
      <w:pPr>
        <w:spacing w:after="0"/>
        <w:rPr>
          <w:rFonts w:ascii="Times New Roman" w:hAnsi="Times New Roman"/>
          <w:sz w:val="24"/>
          <w:szCs w:val="24"/>
        </w:rPr>
      </w:pPr>
    </w:p>
    <w:p w:rsidR="006C4F96" w:rsidRPr="006C4F96" w:rsidRDefault="006C4F96" w:rsidP="006C4F96">
      <w:pPr>
        <w:numPr>
          <w:ilvl w:val="0"/>
          <w:numId w:val="20"/>
        </w:numPr>
        <w:shd w:val="clear" w:color="auto" w:fill="FFFFFF"/>
        <w:tabs>
          <w:tab w:val="left" w:pos="284"/>
        </w:tabs>
        <w:spacing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6C4F96">
        <w:rPr>
          <w:rFonts w:ascii="Times New Roman" w:hAnsi="Times New Roman"/>
          <w:sz w:val="24"/>
          <w:szCs w:val="24"/>
        </w:rPr>
        <w:t>Содержательно-компетентностная матрица оценочных средств Кодификатор оценочных средств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4664"/>
        <w:gridCol w:w="4681"/>
      </w:tblGrid>
      <w:tr w:rsidR="006C4F96" w:rsidRPr="006C4F96" w:rsidTr="00190FEB">
        <w:tc>
          <w:tcPr>
            <w:tcW w:w="4814" w:type="dxa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/>
                <w:sz w:val="24"/>
                <w:szCs w:val="24"/>
              </w:rPr>
              <w:t>Функциональный признак оценочного средства (тип контрольного задания)</w:t>
            </w:r>
          </w:p>
        </w:tc>
        <w:tc>
          <w:tcPr>
            <w:tcW w:w="4814" w:type="dxa"/>
          </w:tcPr>
          <w:p w:rsidR="006C4F96" w:rsidRPr="006C4F96" w:rsidRDefault="006C4F96" w:rsidP="006C4F9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4F96">
              <w:rPr>
                <w:rFonts w:ascii="Times New Roman" w:hAnsi="Times New Roman"/>
                <w:b/>
                <w:sz w:val="24"/>
                <w:szCs w:val="24"/>
              </w:rPr>
              <w:t>Метод/форма контроля</w:t>
            </w:r>
          </w:p>
        </w:tc>
      </w:tr>
      <w:tr w:rsidR="006C4F96" w:rsidRPr="006C4F96" w:rsidTr="00190FEB">
        <w:tc>
          <w:tcPr>
            <w:tcW w:w="4814" w:type="dxa"/>
          </w:tcPr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4814" w:type="dxa"/>
          </w:tcPr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Устный опрос, дифференцированный зачет</w:t>
            </w:r>
          </w:p>
        </w:tc>
      </w:tr>
      <w:tr w:rsidR="006C4F96" w:rsidRPr="006C4F96" w:rsidTr="00190FEB">
        <w:tc>
          <w:tcPr>
            <w:tcW w:w="4814" w:type="dxa"/>
          </w:tcPr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Задания для самостоятельной работы</w:t>
            </w:r>
          </w:p>
        </w:tc>
        <w:tc>
          <w:tcPr>
            <w:tcW w:w="4814" w:type="dxa"/>
          </w:tcPr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Письменная проверка</w:t>
            </w:r>
          </w:p>
        </w:tc>
      </w:tr>
      <w:tr w:rsidR="006C4F96" w:rsidRPr="006C4F96" w:rsidTr="00190FEB">
        <w:tc>
          <w:tcPr>
            <w:tcW w:w="4814" w:type="dxa"/>
          </w:tcPr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Тест, тестовое задание</w:t>
            </w:r>
          </w:p>
        </w:tc>
        <w:tc>
          <w:tcPr>
            <w:tcW w:w="4814" w:type="dxa"/>
          </w:tcPr>
          <w:p w:rsidR="006C4F96" w:rsidRPr="006C4F96" w:rsidRDefault="006C4F96" w:rsidP="006C4F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F96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</w:tbl>
    <w:p w:rsidR="006C4F96" w:rsidRDefault="006C4F96" w:rsidP="006C4F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2F93" w:rsidRDefault="00F25872" w:rsidP="006C4F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индивидуальных образовательных достижений по результатам текущего контроля успеваемости и промежуточной аттестации производится в соответствии с универсальной шкалой (таблица).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3132"/>
        <w:gridCol w:w="3062"/>
        <w:gridCol w:w="3151"/>
      </w:tblGrid>
      <w:tr w:rsidR="00BC2F93">
        <w:tc>
          <w:tcPr>
            <w:tcW w:w="3209" w:type="dxa"/>
            <w:vMerge w:val="restart"/>
          </w:tcPr>
          <w:p w:rsidR="00BC2F93" w:rsidRDefault="00F2587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Процент</w:t>
            </w:r>
          </w:p>
          <w:p w:rsidR="00BC2F93" w:rsidRDefault="00F2587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результативности</w:t>
            </w:r>
          </w:p>
          <w:p w:rsidR="00BC2F93" w:rsidRDefault="00F2587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(правильных ответов)</w:t>
            </w:r>
          </w:p>
        </w:tc>
        <w:tc>
          <w:tcPr>
            <w:tcW w:w="6419" w:type="dxa"/>
            <w:gridSpan w:val="2"/>
          </w:tcPr>
          <w:p w:rsidR="00BC2F93" w:rsidRDefault="00F2587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Качественная оценка</w:t>
            </w:r>
          </w:p>
          <w:p w:rsidR="00BC2F93" w:rsidRDefault="00F2587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индивидуальных образовательных</w:t>
            </w:r>
          </w:p>
          <w:p w:rsidR="00BC2F93" w:rsidRDefault="00F2587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достижений</w:t>
            </w:r>
          </w:p>
        </w:tc>
      </w:tr>
      <w:tr w:rsidR="00BC2F93">
        <w:tc>
          <w:tcPr>
            <w:tcW w:w="3209" w:type="dxa"/>
            <w:vMerge/>
          </w:tcPr>
          <w:p w:rsidR="00BC2F93" w:rsidRDefault="00BC2F9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9" w:type="dxa"/>
          </w:tcPr>
          <w:p w:rsidR="00BC2F93" w:rsidRDefault="00F2587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балл (отметка)</w:t>
            </w:r>
          </w:p>
        </w:tc>
        <w:tc>
          <w:tcPr>
            <w:tcW w:w="3210" w:type="dxa"/>
          </w:tcPr>
          <w:p w:rsidR="00BC2F93" w:rsidRDefault="00F2587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вербальный аналог</w:t>
            </w:r>
          </w:p>
        </w:tc>
      </w:tr>
      <w:tr w:rsidR="00BC2F93">
        <w:tc>
          <w:tcPr>
            <w:tcW w:w="3209" w:type="dxa"/>
          </w:tcPr>
          <w:p w:rsidR="00BC2F93" w:rsidRDefault="00F258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90 - 100</w:t>
            </w:r>
          </w:p>
        </w:tc>
        <w:tc>
          <w:tcPr>
            <w:tcW w:w="3209" w:type="dxa"/>
          </w:tcPr>
          <w:p w:rsidR="00BC2F93" w:rsidRDefault="00F2587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10" w:type="dxa"/>
          </w:tcPr>
          <w:p w:rsidR="00BC2F93" w:rsidRDefault="00F258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</w:tr>
      <w:tr w:rsidR="00BC2F93">
        <w:tc>
          <w:tcPr>
            <w:tcW w:w="3209" w:type="dxa"/>
          </w:tcPr>
          <w:p w:rsidR="00BC2F93" w:rsidRDefault="00F2587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80 - 89</w:t>
            </w:r>
          </w:p>
        </w:tc>
        <w:tc>
          <w:tcPr>
            <w:tcW w:w="3209" w:type="dxa"/>
          </w:tcPr>
          <w:p w:rsidR="00BC2F93" w:rsidRDefault="00F258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10" w:type="dxa"/>
          </w:tcPr>
          <w:p w:rsidR="00BC2F93" w:rsidRDefault="00F258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BC2F93">
        <w:tc>
          <w:tcPr>
            <w:tcW w:w="3209" w:type="dxa"/>
          </w:tcPr>
          <w:p w:rsidR="00BC2F93" w:rsidRDefault="00F2587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70 - 79</w:t>
            </w:r>
          </w:p>
        </w:tc>
        <w:tc>
          <w:tcPr>
            <w:tcW w:w="3209" w:type="dxa"/>
          </w:tcPr>
          <w:p w:rsidR="00BC2F93" w:rsidRDefault="00F258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10" w:type="dxa"/>
          </w:tcPr>
          <w:p w:rsidR="00BC2F93" w:rsidRDefault="00F258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BC2F93">
        <w:tc>
          <w:tcPr>
            <w:tcW w:w="3209" w:type="dxa"/>
          </w:tcPr>
          <w:p w:rsidR="00BC2F93" w:rsidRDefault="00F2587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менее 70</w:t>
            </w:r>
          </w:p>
        </w:tc>
        <w:tc>
          <w:tcPr>
            <w:tcW w:w="3209" w:type="dxa"/>
          </w:tcPr>
          <w:p w:rsidR="00BC2F93" w:rsidRDefault="00F258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10" w:type="dxa"/>
          </w:tcPr>
          <w:p w:rsidR="00BC2F93" w:rsidRDefault="00F258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неудовлетворительно</w:t>
            </w:r>
          </w:p>
        </w:tc>
      </w:tr>
    </w:tbl>
    <w:p w:rsidR="00BC2F93" w:rsidRDefault="00BC2F93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p w:rsidR="00BC2F93" w:rsidRDefault="00F25872">
      <w:pPr>
        <w:shd w:val="clear" w:color="auto" w:fill="FFFFFF"/>
        <w:spacing w:after="0"/>
        <w:ind w:firstLine="708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Критерии оценки ответов в ходе устного опроса</w:t>
      </w:r>
    </w:p>
    <w:p w:rsidR="00BC2F93" w:rsidRDefault="00F25872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Оценивается правильность ответа, обучающегося на один из приведенных</w:t>
      </w:r>
    </w:p>
    <w:p w:rsidR="00BC2F93" w:rsidRDefault="00F2587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вопросов. При этом выставляются следующие оценки:</w:t>
      </w:r>
    </w:p>
    <w:p w:rsidR="00BC2F93" w:rsidRDefault="00F2587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при соблюдении следующих условий:</w:t>
      </w:r>
    </w:p>
    <w:p w:rsidR="00BC2F93" w:rsidRDefault="00F2587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полно раскрыл содержание материала в объеме, предусмотренном программой, содержанием лекции и учебником;</w:t>
      </w:r>
    </w:p>
    <w:p w:rsidR="00BC2F93" w:rsidRDefault="00F2587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изложил материал грамотным языком в определенной логической последовательности, точно используя специализированную терминологию и символику;</w:t>
      </w:r>
    </w:p>
    <w:p w:rsidR="00BC2F93" w:rsidRDefault="00F2587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BC2F93" w:rsidRDefault="00F2587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продемонстрировал усвоение ранее изученных сопутствующих вопросов,</w:t>
      </w:r>
    </w:p>
    <w:p w:rsidR="00BC2F93" w:rsidRDefault="00F2587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сформированность и устойчивость используемых при ответе умений и навыков;</w:t>
      </w:r>
    </w:p>
    <w:p w:rsidR="00BC2F93" w:rsidRDefault="00F2587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отвечал самостоятельно без наводящих вопросов преподавателя. Возможны одна-две неточности при освещении второстепенных вопросов или в выкладках, которые обучающийся легко исправил по замечанию преподавателя.</w:t>
      </w:r>
    </w:p>
    <w:p w:rsidR="00BC2F93" w:rsidRDefault="00F2587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- ответ удовлетворяет в основном требованиям на оценку «5», но при этом имеет один из недостатков:</w:t>
      </w:r>
    </w:p>
    <w:p w:rsidR="00BC2F93" w:rsidRDefault="00F2587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изложении допущены небольшие пробелы, не исказившие логического и</w:t>
      </w:r>
    </w:p>
    <w:p w:rsidR="00BC2F93" w:rsidRDefault="00F2587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информационного содержания ответа;</w:t>
      </w:r>
    </w:p>
    <w:p w:rsidR="00BC2F93" w:rsidRDefault="00F2587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допущены один-два недочета при освещении основного содержания ответа,</w:t>
      </w:r>
    </w:p>
    <w:p w:rsidR="00BC2F93" w:rsidRDefault="00F2587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исправленные по замечанию преподавателя;</w:t>
      </w:r>
    </w:p>
    <w:p w:rsidR="00BC2F93" w:rsidRDefault="00F2587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допущены ошибка или более двух недочетов при освещении второстепенных вопросов или в выкладках, легко исправленные по замечанию преподавателя.</w:t>
      </w:r>
    </w:p>
    <w:p w:rsidR="00BC2F93" w:rsidRDefault="00F2587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при соблюдении следующих условий:</w:t>
      </w:r>
    </w:p>
    <w:p w:rsidR="00BC2F93" w:rsidRDefault="00F2587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допущены ошибки в определении понятий, использовании терминологии и выкладках, исправленные после нескольких наводящих вопросов преподавателя;</w:t>
      </w:r>
    </w:p>
    <w:p w:rsidR="00BC2F93" w:rsidRDefault="00F2587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обучающийся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BC2F93" w:rsidRDefault="00F2587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 знании теоретического материала выявлена недостаточная сформированность основных умений и навыков.</w:t>
      </w:r>
    </w:p>
    <w:p w:rsidR="00BC2F93" w:rsidRDefault="00F2587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при соблюдении следующих условий:</w:t>
      </w:r>
    </w:p>
    <w:p w:rsidR="00BC2F93" w:rsidRDefault="00F2587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 раскрыто основное содержание учебного материала;</w:t>
      </w:r>
    </w:p>
    <w:p w:rsidR="00BC2F93" w:rsidRDefault="00F2587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обнаружено незнание или непонимание обучающимся большей или наиболее важной части учебного материала;</w:t>
      </w:r>
    </w:p>
    <w:p w:rsidR="00BC2F93" w:rsidRDefault="00F2587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допущены ошибки в определении понятий, при использовании терминологии и иных выкладках, которые не исправлены после нескольких наводящих вопросов преподавателя;</w:t>
      </w:r>
    </w:p>
    <w:p w:rsidR="00BC2F93" w:rsidRDefault="00F2587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обучающийся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</w:t>
      </w:r>
    </w:p>
    <w:p w:rsidR="00BC2F93" w:rsidRDefault="00BC2F93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p w:rsidR="00BC2F93" w:rsidRDefault="00BC2F9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D415B" w:rsidRDefault="00BD415B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D415B" w:rsidRDefault="00BD415B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D415B" w:rsidRDefault="00BD415B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C2F93" w:rsidRDefault="00F2587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4. Компетентностно-оценочные материалы для оценки усвоения</w:t>
      </w:r>
    </w:p>
    <w:p w:rsidR="00BC2F93" w:rsidRDefault="00F25872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учебной дисциплины по очной форме обучения</w:t>
      </w:r>
    </w:p>
    <w:p w:rsidR="00BC2F93" w:rsidRDefault="00F2587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 Задания для текущего контроля</w:t>
      </w:r>
    </w:p>
    <w:p w:rsidR="00BC2F93" w:rsidRDefault="00F25872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УСТНЫЕ ОПРОСЫ:</w:t>
      </w:r>
    </w:p>
    <w:p w:rsidR="00BC2F93" w:rsidRDefault="00F25872">
      <w:pPr>
        <w:spacing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№1 по разделу I, тема 1.1 (Аудиторная работа).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Что означает ЧС?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Перечислите ЧС по природе возникновения.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Перечислите ЧС по масштабам распространения последствий.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Перечислите ЧС по причине возникновения.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Дайте характеристику ЧС природного и техногенного происхождения.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Приведите примеры ЧС социального характера.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Приведите примеры ЧС военного характера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Что такое терроризм. Дать определение и способы противодействия терроризму как угрозе национальной безопасности РФ.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Перечислить способы оценки и прогнозирования ЧС и последствий ЧС.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Перечислить способы обеспечения устойчивости объектов экономики.</w:t>
      </w:r>
    </w:p>
    <w:p w:rsidR="00BC2F93" w:rsidRDefault="00F25872">
      <w:pPr>
        <w:pStyle w:val="aff4"/>
        <w:tabs>
          <w:tab w:val="left" w:pos="284"/>
        </w:tabs>
        <w:spacing w:line="276" w:lineRule="auto"/>
        <w:ind w:left="0"/>
        <w:jc w:val="both"/>
      </w:pPr>
      <w:r>
        <w:t>11. Что понимается под опасностью?</w:t>
      </w:r>
    </w:p>
    <w:p w:rsidR="00BC2F93" w:rsidRDefault="00F25872">
      <w:pPr>
        <w:pStyle w:val="aff4"/>
        <w:tabs>
          <w:tab w:val="left" w:pos="284"/>
        </w:tabs>
        <w:spacing w:line="276" w:lineRule="auto"/>
        <w:ind w:left="0"/>
        <w:jc w:val="both"/>
      </w:pPr>
      <w:r>
        <w:t>12. Что такое безопасность?</w:t>
      </w:r>
    </w:p>
    <w:p w:rsidR="00BC2F93" w:rsidRDefault="00F25872">
      <w:pPr>
        <w:pStyle w:val="aff4"/>
        <w:tabs>
          <w:tab w:val="left" w:pos="284"/>
        </w:tabs>
        <w:spacing w:line="276" w:lineRule="auto"/>
        <w:ind w:left="0"/>
        <w:jc w:val="both"/>
      </w:pPr>
      <w:r>
        <w:t>13. Назовите причины, определяющие опасность.</w:t>
      </w:r>
    </w:p>
    <w:p w:rsidR="00BC2F93" w:rsidRDefault="00F25872">
      <w:pPr>
        <w:pStyle w:val="aff4"/>
        <w:tabs>
          <w:tab w:val="left" w:pos="284"/>
        </w:tabs>
        <w:spacing w:line="276" w:lineRule="auto"/>
        <w:ind w:left="0"/>
        <w:jc w:val="both"/>
      </w:pPr>
      <w:r>
        <w:t>14. Как различают опасность по источникам формирования.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По каким признакам классифицируют опасность.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Как делятся опасности по вероятности воздействия на человека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Чем отличается потенциальная опасность от реальной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Как отличить реальную опасность от реализованной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Что такое безопасность объекта защиты.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Какие существуют системы безопасности.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Как подразделяются принципы безопасности.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Что такое гомосфера и ноосфера.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Что такое индивидуальный и профессиональный риск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Объясните содержание и смысл концепции приемлемого риска.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Как можно оценить потенциальную опасность.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Какие основные направления предупреждения ЧС.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 Какая основная цель создания РСЧС, основные задачи РСЧС и МЧС.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Характеристика режимов функционирования РСЧС.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Какие службы входят в силы и средства РСЧС.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Каковы права и обязанности граждан России в условиях ЧС.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Перечислите мероприятия, которые предусматриваются по защите населения от ЧС природного, техногенного и военного характера.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Какие задачи должны решать АСДНР, проводимые в зонах ЧС.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Какие виды работ относятся к аварийно-спасательным.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34. Специфика проведения аварийно-спасательных и других неотложных работ, осуществляемых в зонах ЧС военного времени.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Что понимается под эвакуацией, основные задачи сборного эвакуационного пункта.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Что значит термин оповещение, для каких целей организуется оповещение населения.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 Назовите технические средства, которые используются для оповещения населения.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 Назовите сигналы оповещения населения и порядок действий при определенном сигнале.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 Из каких факторов складывается производственная среда.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 Чем вредный фактор отличается от травмирующего.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41. Назовите физические опасности (негативные воздействия), которые являются вредными для здоровья.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 Как разделяют воздействия, формируемые в производственной деятельности.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43. Каковы последствия воздействия профессиональных вредностей.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44. Какие вредные и травмирующие факторы характерны для быта.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45. Назовите опасные проявления при пожаре в быту.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46. Какие основные причины отравлений в быту.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47. Дайте определение понятия «гражданская оборона»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48. Назовите закон, в котором определены правовые основы гражданской обороны.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49. Перечислите основные задачи ГО.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50. Перечислите мероприятия, проводимые ГО для защиты населения.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51. Дайте определение ОМП, какие ОМП существуют.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52. Назовите и охарактеризуйте основные поражающие факторы ядерного взрыва, что представляет собой очаг ядерного взрыва.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53. Каковы основные средства и способы защиты от поражающих факторов ядерного вооружения.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54. Расскажите о ХО, его составе и способах применения.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55. Способы защиты от БТХВ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56. Каковы действия населения в зоне химического заражения.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57. Что входит в состав БО, характерные особенности.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58. Назовите основные средства защиты населения от БО и формы борьбы с эпидемиями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59. Что такое дезинфекция, дезинсекция, дератизация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60. Что такое карантин и обсервация, различие между ними.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61. Для чего предназначены защитные сооружения.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62. Назовите основные виды защитных сооружений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63. Для каких целей создают убежище, каким требованиям должны соответствовать современные убежища.</w:t>
      </w:r>
    </w:p>
    <w:p w:rsidR="00BC2F93" w:rsidRDefault="00F25872">
      <w:pPr>
        <w:pStyle w:val="aff4"/>
        <w:tabs>
          <w:tab w:val="left" w:pos="284"/>
        </w:tabs>
        <w:spacing w:line="276" w:lineRule="auto"/>
        <w:ind w:left="0"/>
        <w:jc w:val="both"/>
      </w:pPr>
      <w:r>
        <w:t>64. Какими техническими системами жизнеобеспечения должны быть оборудованы убежища.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65. Какие сооружения называются противорадиационными укрытиями.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66. Каковы назначения и технические характеристики простейших укрытий.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67. Назовите основные виды СИЗОД.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68. Какие простейшие СИЗОД можно изготовить самостоятельно.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69. Каковы принципы действия фильтрующих и изолирующих противогазов.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70. Какие средства защиты кожи вы знаете.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71. Назовите медицинские средства индивидуальной защиты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72. Что такое пожар, способы возгорания.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73. Назовите основные способы пожаротушения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74. Каковы последствия отравления угарным газом.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75. Что относится к первичным средствам пожаротушения.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76. Перечислить основные меры пожарной безопасности, профилактика возникновения пожара.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77. Правила поведения при пожаре в производственной деятельности и в быту (в жилом помещении, доме, многоквартирном доме).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78. Правила поведения при возникновении лесного пожара.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79. Какие существуют огнетушители, виды и способы применения.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80. Какие правовые источники охраны труда существуют: Конституция, Трудовой кодекс, иные законы, постановления правительства и другие.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81. Какие основополагающие принципы касаются вопросов труда?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82. Что такое охрана труда и какие мероприятия она включает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83. Что такое вредные и опасные производственные факторы и как они влияют на работника?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84. Что является основной причиной происхождения несчастных случаев, профессиональных и производственно-обусловленных заболеваний?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85. Что такое производственные опасности и как они влияют на человека: физическое или механическое воздействие, которое проявляется очень быстро, провоцируя несчастные случаи и травматизм?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86.Что такое безопасные условия труда и как они определяются: воздействие на работающих вредных и (или) опасных производственных факторов.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87. Какие факторы относятся к первичным и вторичным в зависимости от характера ЧС (природные или техногенные)?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88. Как первичные факторы воздействуют на экосистемы и население при природных ЧС (ураганы, землетрясения, лесные пожары)?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89. Какие факторы относятся к первичным и вторичным в контексте техногенных ЧС (радиационные, химические, биологические аварии, пожары и взрывы, обрушение сооружений и т. д.)?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90. Какие основные направления предусмотрены в системе мер по сохранению и повышению устойчивости функционирования объектов в чрезвычайных ситуациях мирного и военного времени? 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91. Какие специальные мероприятия проводятся на объекте экономики для повышения устойчивости его функционирования? </w:t>
      </w:r>
      <w:hyperlink r:id="rId9" w:tgtFrame="https://ya.ru/search/_blank" w:history="1">
        <w:r>
          <w:rPr>
            <w:rFonts w:ascii="Times New Roman" w:hAnsi="Times New Roman"/>
            <w:sz w:val="24"/>
            <w:szCs w:val="24"/>
          </w:rPr>
          <w:t>infourok.ru</w:t>
        </w:r>
      </w:hyperlink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92. Как определить степень устойчивости работы объекта экономики и разработать мероприятия по её повышению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93. Какие организационные мероприятия проводятся для повышения устойчивости функционирования объектов экономики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94. Какие данные необходимы для проведения оценки устойчивости объектов экономики?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95. Что такое план эвакуации.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96. Какие знаки безопасности используют на плане эвакуации.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97. Где размещают план эвакуации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98. Как обозначают план эвакуации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99. Что такое штаб гражданской обороны и как он формируется? </w:t>
      </w:r>
      <w:hyperlink r:id="rId10" w:tgtFrame="https://ya.ru/search/_blank" w:history="1"/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100. Какие задачи входят в сферу деятельности штаба? 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101. Какими документами руководствуется штаб в своей работе?  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102. Что такое Положение о гражданской обороне и что должно быть отражено в нём?  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103. Что такое план мероприятий по гражданской обороне и как он разрабатывается?</w:t>
      </w:r>
    </w:p>
    <w:p w:rsidR="00BC2F93" w:rsidRDefault="00F25872">
      <w:pPr>
        <w:spacing w:beforeAutospacing="1" w:after="120"/>
        <w:ind w:leftChars="200" w:left="44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Вопросы к практическим занятиям: 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Назначение и правила пользования имеющимися в организации средствами индивидуальной защиты. Действия работников при получении, проверке, применении и хранении средств индивидуальной защиты. 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Подручные средства защиты. Изготовление и применение. К ним относятся ватно-марлевые повязки и противопыльные тканевые маски. 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Средства коллективной защиты. Действия при укрытии работников организаций в защитных сооружениях. Меры безопасности при нахождении в защитных сооружениях. 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Первичные средства пожаротушения и их расположение. Действия при их применении. 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Оповещение работников об угрозе (возникновении) ЧС и информирование их о порядке действий. </w:t>
      </w:r>
    </w:p>
    <w:p w:rsidR="00BC2F93" w:rsidRDefault="00F2587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Как классифицируются негативные факторы? 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Какие существуют виды опасностей.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Какие есть меры профилактики отравлений, например, при использовании лекарств и бытовой химии (соблюдение правил применения и хранения химических средств)?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Какие есть рекомендации по использованию электроприборов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Какие есть травмоопасные факторы и что к ним относят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Какие есть источники естественных негативных воздействий</w:t>
      </w:r>
    </w:p>
    <w:p w:rsidR="00BC2F93" w:rsidRDefault="00F25872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12. Как классифицируют негативные факторы</w:t>
      </w:r>
    </w:p>
    <w:p w:rsidR="00BC2F93" w:rsidRDefault="00BC2F93">
      <w:pPr>
        <w:jc w:val="both"/>
        <w:rPr>
          <w:rFonts w:ascii="Times New Roman" w:hAnsi="Times New Roman"/>
          <w:bCs/>
          <w:sz w:val="24"/>
          <w:szCs w:val="24"/>
        </w:rPr>
      </w:pPr>
    </w:p>
    <w:p w:rsidR="00BC2F93" w:rsidRDefault="00F25872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ПИСЬМЕННАЯ ПРОВЕРКА: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ПИСЬМЕННАЯ ПРОВЕРКА №1 по разделу I, тема 1.1 (Аудиторная работа).</w:t>
      </w:r>
    </w:p>
    <w:p w:rsidR="00BC2F93" w:rsidRDefault="00F25872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1 вариант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Что понимается под устойчивостью работы объектов экономики?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Какие объекты экономики относятся к категории опасных производственных объектов?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 какие факторы обращается внимание при изучении зданий, сооружений?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Какие факторы влияют на устойчивость объектов?</w:t>
      </w:r>
    </w:p>
    <w:p w:rsidR="00BC2F93" w:rsidRDefault="00F25872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2 вариант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Назовите основные этапы исследования устойчивости объекта экономики.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Назовите общие факторы, определяющие устойчивость работы объектов экономики.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Назовите мероприятия по защите работников в условиях ЧС различного характера.</w:t>
      </w:r>
    </w:p>
    <w:p w:rsidR="00BC2F93" w:rsidRDefault="00F2587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Какие мероприятия способствуют повышению устойчивости инженерно-технического комплекса?</w:t>
      </w:r>
    </w:p>
    <w:p w:rsidR="00BC2F93" w:rsidRDefault="00F25872">
      <w:pPr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lastRenderedPageBreak/>
        <w:t>УСТНЫЙ ОПРОС №1 по разделу 2, тема 2.1 (Аудиторная работа) Практические занятия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для юношей</w:t>
      </w:r>
      <w:r>
        <w:rPr>
          <w:rFonts w:ascii="Times New Roman" w:hAnsi="Times New Roman"/>
          <w:i/>
          <w:sz w:val="24"/>
          <w:szCs w:val="24"/>
          <w:u w:val="single"/>
        </w:rPr>
        <w:t xml:space="preserve"> 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Что такое воинский долг и в чём его суть? 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Какие качества необходимы военнослужащему, чтобы с честью и достоинством нести звание защитника Отечества? 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Что такое военная присяга и как она даётся при вступлении в ряды Вооружённых Сил? 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Что такое воинская честь и как она характеризует поведение воина и его отношение к выполнению воинского долга? 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Что такое боевые традиции и как они связаны с историей войскового коллектива или рода войск, его профессиональными особенностями, героическими событиями или определённым укладом армейского быта? .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Что такое воинская обязанность? Какие обязанности, связанные с обороной страны, она предусматривает? 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Кто организует и осуществляет призыв граждан на военную службу? Как создаются призывные комиссии в муниципальных образованиях? 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В какие сроки проводится призыв граждан на военную службу? Как он осуществляется на основании указов Президента РФ? 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Какие мероприятия включает призыв на военную службу?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Какое основное вооружение видов и родов Вооружённых Сил Российской Федерации?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Какие основные виды вооружения, военной техники и специального снаряжения состоят на вооружении (оснащении) воинских подразделений?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Как происходит комплектование Вооружённых Сил личным составом по военно-учётным специальностям?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Перечень ВУС родственных СПО.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Какие основы распространяются на все отношения в сфере обороны и безопасности, закреплённые в Конституции РФ? 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Как закон «Об обороне» определяет структуру и организацию Вооружённых Сил РФ, их предназначение? 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Как закон «О статусе военнослужащих» устанавливает права, обязанности и ответственность военнослужащих? </w:t>
      </w:r>
      <w:hyperlink r:id="rId11" w:tgtFrame="https://ya.ru/search/_blank" w:history="1">
        <w:r>
          <w:rPr>
            <w:rFonts w:ascii="Times New Roman" w:hAnsi="Times New Roman"/>
            <w:sz w:val="24"/>
            <w:szCs w:val="24"/>
          </w:rPr>
          <w:t>nsportal.ru</w:t>
        </w:r>
      </w:hyperlink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Как закон «О воинской обязанности и военной службе» регулирует подготовку граждан к военной службе, прохождение военной службы, предоставление отсрочек от военной службы по различным основаниям, пребывание в запасе и другие аспекты? 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Как патриотизм и верность воинскому долгу — неотъемлемые качества русского воина, основа героизма?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Что такое военная служба и что представляет собой воинская должность?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Какие обязанности преобладают в процессе прохождения армейской службы?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Как отражается и прослеживается связь между различными функциями в процессе службы специалиста среднего звена?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Как предупредить конфликт в воинском коллективе?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Как моделируют конфликтные ситуации.</w:t>
      </w:r>
    </w:p>
    <w:p w:rsidR="00BC2F93" w:rsidRDefault="00BC2F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ПИСЬМЕННАЯ ПРОВЕРКА по II разделу тема 2.1 (Аудиторная самостоятельная работа).</w:t>
      </w:r>
    </w:p>
    <w:p w:rsidR="00BC2F93" w:rsidRDefault="00F2587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 вариант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Чем характеризуется рана?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 классифицируются огнестрельные раны?</w:t>
      </w:r>
    </w:p>
    <w:p w:rsidR="00BC2F93" w:rsidRDefault="00F2587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 вариант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1.Что может быть осложнением раны?</w:t>
      </w:r>
    </w:p>
    <w:p w:rsidR="00BC2F93" w:rsidRDefault="00F2587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Перечислите симптомы сотрясения головного мозга.</w:t>
      </w:r>
    </w:p>
    <w:p w:rsidR="00BC2F93" w:rsidRDefault="00BC2F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C2F93" w:rsidRDefault="00F25872">
      <w:pPr>
        <w:spacing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по разделу 3.1, тема 3.1-3.2 (Практические задания)</w:t>
      </w:r>
    </w:p>
    <w:p w:rsidR="00BC2F93" w:rsidRDefault="00F25872">
      <w:pPr>
        <w:pStyle w:val="aff4"/>
        <w:numPr>
          <w:ilvl w:val="0"/>
          <w:numId w:val="21"/>
        </w:numPr>
        <w:tabs>
          <w:tab w:val="left" w:pos="284"/>
        </w:tabs>
        <w:spacing w:line="276" w:lineRule="auto"/>
        <w:ind w:left="0" w:firstLine="0"/>
        <w:jc w:val="both"/>
      </w:pPr>
      <w:r>
        <w:t>Какие способы передвижения в бою при действиях в пешем порядке (ускоренный шаг или бег, перебежки, переползание)? </w:t>
      </w:r>
    </w:p>
    <w:p w:rsidR="00BC2F93" w:rsidRDefault="00F25872">
      <w:pPr>
        <w:pStyle w:val="aff4"/>
        <w:numPr>
          <w:ilvl w:val="0"/>
          <w:numId w:val="21"/>
        </w:numPr>
        <w:tabs>
          <w:tab w:val="left" w:pos="284"/>
        </w:tabs>
        <w:spacing w:line="276" w:lineRule="auto"/>
        <w:ind w:left="0" w:firstLine="0"/>
        <w:jc w:val="both"/>
      </w:pPr>
      <w:r>
        <w:t>Когда и как используется каждый из способов передвижения? </w:t>
      </w:r>
    </w:p>
    <w:p w:rsidR="00BC2F93" w:rsidRDefault="00F25872">
      <w:pPr>
        <w:pStyle w:val="aff4"/>
        <w:numPr>
          <w:ilvl w:val="0"/>
          <w:numId w:val="21"/>
        </w:numPr>
        <w:tabs>
          <w:tab w:val="left" w:pos="284"/>
        </w:tabs>
        <w:spacing w:line="276" w:lineRule="auto"/>
        <w:ind w:left="0" w:firstLine="0"/>
        <w:jc w:val="both"/>
      </w:pPr>
      <w:r>
        <w:t>Как солдат должен перемещаться под огнём противника, используя местные предметы и укрытия? </w:t>
      </w:r>
    </w:p>
    <w:p w:rsidR="00BC2F93" w:rsidRDefault="00F25872">
      <w:pPr>
        <w:pStyle w:val="aff4"/>
        <w:numPr>
          <w:ilvl w:val="0"/>
          <w:numId w:val="21"/>
        </w:numPr>
        <w:tabs>
          <w:tab w:val="left" w:pos="284"/>
        </w:tabs>
        <w:spacing w:line="276" w:lineRule="auto"/>
        <w:ind w:left="0" w:firstLine="0"/>
        <w:jc w:val="both"/>
      </w:pPr>
      <w:r>
        <w:t>Как солдату рекомендуется планировать путь при сближении с противником?</w:t>
      </w:r>
    </w:p>
    <w:p w:rsidR="00BC2F93" w:rsidRDefault="00F25872">
      <w:pPr>
        <w:pStyle w:val="aff4"/>
        <w:numPr>
          <w:ilvl w:val="0"/>
          <w:numId w:val="21"/>
        </w:numPr>
        <w:tabs>
          <w:tab w:val="left" w:pos="284"/>
        </w:tabs>
        <w:spacing w:line="276" w:lineRule="auto"/>
        <w:ind w:left="0" w:firstLine="0"/>
        <w:jc w:val="both"/>
      </w:pPr>
      <w:r>
        <w:t>Какие навыки должен иметь наблюдатель, чтобы ориентироваться на местности, определять расстояние до целей, пользоваться приборами наблюдения и средствами связи? </w:t>
      </w:r>
    </w:p>
    <w:p w:rsidR="00BC2F93" w:rsidRDefault="00F25872">
      <w:pPr>
        <w:pStyle w:val="aff4"/>
        <w:numPr>
          <w:ilvl w:val="0"/>
          <w:numId w:val="21"/>
        </w:numPr>
        <w:tabs>
          <w:tab w:val="left" w:pos="284"/>
        </w:tabs>
        <w:spacing w:line="276" w:lineRule="auto"/>
        <w:ind w:left="0" w:firstLine="0"/>
        <w:jc w:val="both"/>
      </w:pPr>
      <w:r>
        <w:t>Какие разведывательные признаки основных видов вооружения и боевой техники противника должен знать наблюдатель? </w:t>
      </w:r>
    </w:p>
    <w:p w:rsidR="00BC2F93" w:rsidRDefault="00F25872">
      <w:pPr>
        <w:pStyle w:val="aff4"/>
        <w:numPr>
          <w:ilvl w:val="0"/>
          <w:numId w:val="21"/>
        </w:numPr>
        <w:tabs>
          <w:tab w:val="left" w:pos="284"/>
        </w:tabs>
        <w:spacing w:line="276" w:lineRule="auto"/>
        <w:ind w:left="0" w:firstLine="0"/>
        <w:jc w:val="both"/>
      </w:pPr>
      <w:r>
        <w:t>Как наблюдатель должен анализировать сведения, вести записи в журнале наблюдения и докладывать о результатах наблюдения командиру?</w:t>
      </w:r>
    </w:p>
    <w:p w:rsidR="00BC2F93" w:rsidRDefault="00F25872">
      <w:pPr>
        <w:pStyle w:val="aff4"/>
        <w:numPr>
          <w:ilvl w:val="0"/>
          <w:numId w:val="21"/>
        </w:numPr>
        <w:tabs>
          <w:tab w:val="left" w:pos="284"/>
        </w:tabs>
        <w:spacing w:line="276" w:lineRule="auto"/>
        <w:ind w:left="0" w:firstLine="0"/>
        <w:jc w:val="both"/>
      </w:pPr>
      <w:r>
        <w:t>Как при расположении на местности с большим количеством местных предметов место наблюдательного поста может оборудоваться в виде характерного местного предмета (дерева, кочки, пня, крупного камня и т. п.)?</w:t>
      </w:r>
    </w:p>
    <w:p w:rsidR="00BC2F93" w:rsidRDefault="00F25872">
      <w:pPr>
        <w:pStyle w:val="aff4"/>
        <w:numPr>
          <w:ilvl w:val="0"/>
          <w:numId w:val="21"/>
        </w:numPr>
        <w:tabs>
          <w:tab w:val="left" w:pos="284"/>
        </w:tabs>
        <w:spacing w:line="276" w:lineRule="auto"/>
        <w:ind w:left="0" w:firstLine="0"/>
        <w:jc w:val="both"/>
      </w:pPr>
      <w:r>
        <w:t>Какие приборы, карты, схемы, журналы и другие средства должны быть на наблюдательном посту?</w:t>
      </w:r>
    </w:p>
    <w:p w:rsidR="00BC2F93" w:rsidRDefault="00F25872">
      <w:pPr>
        <w:pStyle w:val="aff4"/>
        <w:numPr>
          <w:ilvl w:val="0"/>
          <w:numId w:val="21"/>
        </w:numPr>
        <w:tabs>
          <w:tab w:val="left" w:pos="142"/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солдату рекомендуется покидать укрытие другим путём, чтобы противник не мог определить, откуда начнётся движение и заранее навести в эту точку своё оружие?</w:t>
      </w:r>
    </w:p>
    <w:p w:rsidR="00BC2F93" w:rsidRDefault="00F25872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солдату рекомендуется ложиться на землю после перебежки (не за укрытие, а рядом с ним и затем заползать за него, а перед совершением перебежки отползать от укрытия)?</w:t>
      </w:r>
    </w:p>
    <w:p w:rsidR="00BC2F93" w:rsidRDefault="00BC2F93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BC2F93" w:rsidRDefault="00F25872">
      <w:pPr>
        <w:spacing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№1 по разделу 3.1, тема 3.3 (Практические задания)</w:t>
      </w:r>
    </w:p>
    <w:p w:rsidR="00BC2F93" w:rsidRDefault="00F25872">
      <w:pPr>
        <w:pStyle w:val="aff4"/>
        <w:numPr>
          <w:ilvl w:val="0"/>
          <w:numId w:val="22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 xml:space="preserve">Назначение, устройство, боевые свойства автомата </w:t>
      </w:r>
    </w:p>
    <w:p w:rsidR="00BC2F93" w:rsidRDefault="00F25872">
      <w:pPr>
        <w:pStyle w:val="aff4"/>
        <w:numPr>
          <w:ilvl w:val="0"/>
          <w:numId w:val="22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Разборка и сборка автомата, работа частей и механизма автомата.</w:t>
      </w:r>
    </w:p>
    <w:p w:rsidR="00BC2F93" w:rsidRDefault="00F25872">
      <w:pPr>
        <w:pStyle w:val="aff4"/>
        <w:numPr>
          <w:ilvl w:val="0"/>
          <w:numId w:val="22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Хранение и сбережение автомата, уход за стрелковым оружием</w:t>
      </w:r>
    </w:p>
    <w:p w:rsidR="00BC2F93" w:rsidRDefault="00F25872">
      <w:pPr>
        <w:pStyle w:val="aff4"/>
        <w:numPr>
          <w:ilvl w:val="0"/>
          <w:numId w:val="22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Требование безопасности при проведении занятий по огневой подготовке.</w:t>
      </w:r>
    </w:p>
    <w:p w:rsidR="00BC2F93" w:rsidRDefault="00F25872">
      <w:pPr>
        <w:pStyle w:val="aff4"/>
        <w:numPr>
          <w:ilvl w:val="0"/>
          <w:numId w:val="22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Правила стрельбы из стрелкового оружия.</w:t>
      </w:r>
    </w:p>
    <w:p w:rsidR="00BC2F93" w:rsidRDefault="00BC2F93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BC2F93" w:rsidRDefault="00F25872">
      <w:pPr>
        <w:spacing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№1 по разделу 3.1, тема 3.4 (Практические задания)</w:t>
      </w:r>
    </w:p>
    <w:p w:rsidR="00BC2F93" w:rsidRDefault="00F25872">
      <w:pPr>
        <w:pStyle w:val="aff4"/>
        <w:numPr>
          <w:ilvl w:val="0"/>
          <w:numId w:val="23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обеспечивается безопасность и защита личного состава при действиях в условиях радиоактивного, химического и биологического заражения?</w:t>
      </w:r>
    </w:p>
    <w:p w:rsidR="00BC2F93" w:rsidRDefault="00F25872">
      <w:pPr>
        <w:pStyle w:val="aff4"/>
        <w:numPr>
          <w:ilvl w:val="0"/>
          <w:numId w:val="23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при заблаговременной подготовке подразделения к действиям в условиях заражения определяются меры по обеспечению защиты личного состава, допустимые сроки действия в зонах заражения и режим поведения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 Что такое средства индивидуальной защиты и для чего они предназначены? 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Какие бывают средства индивидуальной защиты по характеру защищаемого органа, принципу защитного действия, тактическому назначению и принципу боевого использования? 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Как классифицируются средства индивидуальной защиты? </w:t>
      </w:r>
    </w:p>
    <w:p w:rsidR="00BC2F93" w:rsidRDefault="00F25872">
      <w:pPr>
        <w:tabs>
          <w:tab w:val="left" w:pos="284"/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Какие существуют средства защиты органов дыхания, кожи и глаз? </w:t>
      </w:r>
    </w:p>
    <w:p w:rsidR="00BC2F93" w:rsidRDefault="00F25872">
      <w:pPr>
        <w:spacing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№1 по разделу 3.1, тема 3.5 (Практические задания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eastAsia="Arial" w:hAnsi="Arial" w:cs="Arial"/>
          <w:color w:val="333333"/>
          <w:sz w:val="24"/>
          <w:szCs w:val="24"/>
          <w:shd w:val="clear" w:color="auto" w:fill="FFFFFF"/>
        </w:rPr>
        <w:t xml:space="preserve">1. </w:t>
      </w:r>
      <w:r>
        <w:rPr>
          <w:rFonts w:ascii="Times New Roman" w:hAnsi="Times New Roman"/>
          <w:sz w:val="24"/>
          <w:szCs w:val="24"/>
        </w:rPr>
        <w:t>Как строятся отношения между военнослужащими ними, какие правила необходимо соблюдать, например, обращение по вопросам военной службы. Как регулируется взаимодействие, если есть нарушения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2. Как распределяются помещения и территория между подразделениями, как размещаются военнослужащие, проходящие службу по призыву и по контракту, курсанты. Какие помещения предусмотрены для размещения роты, батальона и других подразделений.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Как распределяется время в воинской части в течение суток и недели, какие мероприятия включены в распорядок дня,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Для чего назначается суточный наряд, какие обязанности.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Кто входит в состав суточного наряда, какое вооружение имеют.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Как определяется количество смен дневальных в ротах, какие обязанности у дневального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7. Обязанности дежурного по роте, порядок приёма и сдачи дежурств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Какие обязанности выполняет дежурный по роте до прибытия в роту офицеров или старшины? 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Как дежурный должен действовать по прибытии в роту прямых начальников, дежурного по полку, а также инспектирующих (проверяющих) лиц? 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Какие требования предъявляются к оборудованию комнаты для хранения оружия? 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Как должен осуществляться допуск личного состава в комнату для хранения оружия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12. Что такое караульная служба, виды караульной службы.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13. Кто входит в состав караула, кто такой часовой и караульный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14. Какие обязанности у часового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15. Что такое пост и как он оборудован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16. Какие права есть у военнослужащих, ответственность военнослужащих,</w:t>
      </w:r>
    </w:p>
    <w:p w:rsidR="00BC2F93" w:rsidRDefault="00F25872">
      <w:pPr>
        <w:spacing w:before="240"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№1 по разделу 3.1, тема 3.6 (Практические задания)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Что такое строевая подготовка и для чего она нужна военнослужащим? 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Какие этапы включает в себя строевая подготовка? 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Как происходит обучение строевым приёмам: расчленение сложного приёма на элементы, объединение элементов в группы, а затем в единое целое? 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Какие обязанности у командира перед построением и в строю? 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Как происходит обучение движению строевым шагом: с чего начинается, какие этапы включает, какие подготовительные упражнения используются? 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Какие бывают ошибки при выполнении поворотов в движении и как их избежать?</w:t>
      </w:r>
    </w:p>
    <w:p w:rsidR="00BC2F93" w:rsidRDefault="00F25872">
      <w:pPr>
        <w:spacing w:before="240"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 xml:space="preserve">УСТНЫЙ ОПРОС №1 по разделу 3.1, тема 3.7 (Практические задания) 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Как организуется физическая подготовка в полевых условиях? 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 Какие методы обучения используются в процессе физической подготовки? 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Как проводится физическая подготовка в условиях низкой и высокой температуры воздуха? 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 осуществляется контроль утренней физической зарядки с военнослужащими по призыву? 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Как проводится физическая подготовка военнослужащих, в беге на коротких и длинных дистанциях.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Ошибки при выполнении упражнений на перекладине и гимнастических снарядах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Способы избегания травматизма при выполнении упражнений на перекладине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Способы избежать травматизма при беге на коротких и длинных дистанциях</w:t>
      </w:r>
    </w:p>
    <w:p w:rsidR="00BC2F93" w:rsidRDefault="00F25872">
      <w:pPr>
        <w:spacing w:before="240"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№1 по разделу 3.1, тема 3.8 (Практические задания)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Как достигается временная остановка кровотечения: наложение давящей повязки, жгута или закрутки, прижатие артерии к кости на протяжении? 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Какие есть меры по восстановлению проходимости дыхательных путей, как их проводят? 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Какие есть особенности оказания первой помощи при укусах ядовитых змей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Какие состояния требуют проведения реанимационных мероприятий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Какие основные реанимационные мероприятия, которые обязан уметь проводить каждый военнослужащий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Какие есть особенности оказания первой помощи при утоплении:</w:t>
      </w:r>
    </w:p>
    <w:p w:rsidR="00BC2F93" w:rsidRDefault="00F25872">
      <w:pPr>
        <w:spacing w:before="240"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№1 по разделу 3.1, тема 3.9 (Практические задания)</w:t>
      </w:r>
    </w:p>
    <w:p w:rsidR="00BC2F93" w:rsidRDefault="00F25872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мероприятия входят в комплекс организационных и технических мер по обеспечению безопасности военной службы?</w:t>
      </w:r>
    </w:p>
    <w:p w:rsidR="00BC2F93" w:rsidRDefault="00F25872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действия предпринимаются для обеспечения безопасности при эксплуатации вооружения и военной техники?</w:t>
      </w:r>
    </w:p>
    <w:p w:rsidR="00BC2F93" w:rsidRDefault="00F25872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мероприятия проводятся для обеспечения пожарной безопасности вооружения и военной техники, боеприпасов и взрывчатых веществ?</w:t>
      </w:r>
    </w:p>
    <w:p w:rsidR="00BC2F93" w:rsidRDefault="00F25872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мероприятия проводятся для предупреждения гибели, увечий и снижения заболеваемости военнослужащих</w:t>
      </w:r>
    </w:p>
    <w:p w:rsidR="00BC2F93" w:rsidRDefault="00F25872">
      <w:pPr>
        <w:spacing w:before="240"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 xml:space="preserve">УСТНЫЙ ОПРОС №1 по разделу 2, тема 2.1 </w:t>
      </w:r>
      <w:r>
        <w:rPr>
          <w:rFonts w:ascii="Times New Roman" w:hAnsi="Times New Roman"/>
          <w:b/>
          <w:i/>
          <w:sz w:val="24"/>
          <w:szCs w:val="24"/>
          <w:u w:val="single"/>
        </w:rPr>
        <w:t>Для подгрупп девушек</w:t>
      </w:r>
      <w:r>
        <w:rPr>
          <w:rFonts w:ascii="Times New Roman" w:hAnsi="Times New Roman"/>
          <w:i/>
          <w:sz w:val="24"/>
          <w:szCs w:val="24"/>
          <w:u w:val="single"/>
        </w:rPr>
        <w:t xml:space="preserve"> 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Организация оказания первой помощи в Российской Федерации.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Раскрыть нормативно-правовую база, определяющую права, обязанности и ответственность при оказании первой помощи.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Дать определение Понятию «первая помощь», перечень состояний, при которых они оказываются.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Перечислить Перечень мероприятий по оказанию первой помощи и последовательность их проведения.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Перечислить факторы, способствующие сохранению здоровья: правильное питание, физическая активность, отсутствие вредных привычек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Взаимосвязь физического и духовного здоровья и их влияние на жизнедеятельность человека.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7. Что такое анатомия и физиология как медицинские науки, какие методы изучения организма человека? 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Какие направления включает совокупность физиологических знаний? 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Какие состояния относятся к неотложным и в чём их опасность? 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Какие действия необходимо предпринять при гипертоническом кризе, обмороке, анафилактическом шоке, удушье? 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Какие факторы влияют на выбор препарата и его дозировку при назначении лекарственной терапии? 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Какие существуют типы фармакотерапии и в чём их суть?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Что такое травматизм и его виды 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 Какие меры принимаются для профилактики травматизма 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Какие задачи входят в борьбу с травматизмом.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Что такое травматический шок и его причины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Что такое первая доврачебная помощь и какие меры она включает 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Что запрещено делать при оказании первой помощи 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Что такое закрытые повреждения и какие они бывают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Что такое транспортная иммобилизация и для чего она проводится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Какие правила проведения транспортной иммобилизации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Что такое открытые травмы и чем они сопровождаются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Что такое рана и каковы её признаки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Как происходит прекращение открытого кровотечения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Как по возможности рана только очищается от грязи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Почему важно так пеленать или одевать ребёнка, чтобы не стеснять его дыхание?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 Почему нельзя купать ребёнка, пока не отпадет пуповина и не подсохнет пупочная ранка?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Почему важно соблюдать режим дня при уходе за ребёнком</w:t>
      </w:r>
    </w:p>
    <w:p w:rsidR="00BC2F93" w:rsidRDefault="00F25872">
      <w:pPr>
        <w:tabs>
          <w:tab w:val="left" w:pos="284"/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Почему ежедневно проводят влажную уборку и проветривают помещение, где находится ребёнок</w:t>
      </w:r>
    </w:p>
    <w:p w:rsidR="00BC2F93" w:rsidRDefault="00F25872">
      <w:pPr>
        <w:spacing w:beforeAutospacing="1" w:after="1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u w:val="single"/>
        </w:rPr>
        <w:t xml:space="preserve">УСТНЫЙ ОПРОС №1 по разделу 3.1, тема 3.1 </w:t>
      </w:r>
      <w:r>
        <w:rPr>
          <w:rFonts w:ascii="Times New Roman" w:hAnsi="Times New Roman"/>
          <w:b/>
          <w:i/>
          <w:sz w:val="24"/>
          <w:szCs w:val="24"/>
          <w:u w:val="single"/>
        </w:rPr>
        <w:t>Для подгрупп девушек</w:t>
      </w:r>
      <w:r>
        <w:rPr>
          <w:rFonts w:ascii="Times New Roman" w:hAnsi="Times New Roman"/>
          <w:i/>
          <w:sz w:val="24"/>
          <w:szCs w:val="24"/>
          <w:u w:val="single"/>
        </w:rPr>
        <w:t xml:space="preserve"> (Практические занятия)</w:t>
      </w:r>
      <w:r>
        <w:rPr>
          <w:rFonts w:ascii="Times New Roman" w:hAnsi="Times New Roman"/>
          <w:i/>
          <w:sz w:val="24"/>
          <w:szCs w:val="24"/>
        </w:rPr>
        <w:t xml:space="preserve"> Учебные медицинские сборы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оценить ситуацию и пострадавшего, обеспечить безопасность?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методы контроля кровотечения существуют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обработать рану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нельзя делать при оказании первой помощи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изучает десмургия: различные виды повязок и способы их наложения?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виды повязок и их функции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виды ранений лица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локализации ран на лице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виды ранений головы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симптомы ушибленной раны головы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рекомендации по оказанию первой помощи при ранении головы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виды ранений глаз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lastRenderedPageBreak/>
        <w:t>Какие существуют степени тяжести ранений глаз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рекомендации по оказанию первой помощи при ранениях глаз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бывают виды ранений грудной клетки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В чём опасность проникающих ранений груди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бывают виды проникающих ранений живота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оказать первую помощь при проникающих ранениях грудной клетки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оказать первую помощь при ранении живота?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Почему артериальное кровотечение считается самым опасным из всех видов?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остановить артериальное кровотечение, если нет жгута?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Как оказать первую помощь при внутренних кровотечениях</w:t>
      </w:r>
      <w:r>
        <w:t>?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Почему при венозном кровотечении важно быстро оказать помощь? 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такое перелом и какие виды переломов существуют? </w:t>
      </w:r>
      <w:hyperlink r:id="rId12" w:tgtFrame="https://yandex.ru/_blank" w:history="1">
        <w:r>
          <w:t>mp.sgmu.ru</w:t>
        </w:r>
      </w:hyperlink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Каковы основные признаки перелома: интенсивная боль, отёк и патологическая подвижность в травмированной области? </w:t>
      </w:r>
      <w:hyperlink r:id="rId13" w:tgtFrame="https://yandex.ru/_blank" w:history="1">
        <w:r>
          <w:t>mp.sgmu.ru</w:t>
        </w:r>
      </w:hyperlink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такое иммобилизация и для чего её проводят при переломах? 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правила наложения шины при переломе руки или ноги? </w:t>
      </w:r>
      <w:hyperlink r:id="rId14" w:tgtFrame="https://yandex.ru/_blank" w:history="1">
        <w:r>
          <w:t>krastravma.ru</w:t>
        </w:r>
      </w:hyperlink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оказать помощь при переломе костей черепа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распознать перелом позвоночника и каков характер боли при разных видах повреждений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Проведение иммобилизации при переломе позвоночника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действия запрещены при оказании первой помощи при переломе позвоночника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Как понять, что сломана плечевая кость</w:t>
      </w:r>
      <w:r>
        <w:t>?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Как оказать помощь при переломе костей кисти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оказать помощь при переломе предплечья.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обездвижить пояс верхних конечностей при переломе ключицы? Какие способы для этого существуют?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транспортировать пострадавшего при переломе ключицы?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зафиксировать верхнюю конечность при переломе лопатки?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уменьшить движения грудной клетки при дыхании при переломе ребер?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придать пострадавшему положение при переломе рёбер, если у него нет других повреждений? 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Чем опасны тазовые переломы и какие осложнения могут возникнуть?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Почему при переломе костей таза нельзя самостоятельно перемещать пострадавшего?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Как остановить кровотечение при открытом переломе бедра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Что нельзя делать при переломе бедра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Иммобилизация и как её проводят при переломе бедра</w:t>
      </w:r>
      <w:r>
        <w:t>.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наложить шину при переломе голени, чтобы обеспечить неподвижность конечности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Почему при переломе голени важно зафиксировать два сустава — выше и ниже места перелома?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действия нужно предпринять, чтобы облегчить боль и минимизировать отёк при переломе стопы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обработать рану на стопе и наложить стерильную повязку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Почему важно обеспечить покой повреждённой конечности при растяжении связок?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lastRenderedPageBreak/>
        <w:t>Почему нельзя пытаться вправить сустав самостоятельно при вывихе?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наложить тугую повязку на повреждённый сустав, используя эластичный бинт?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В чём особенность химических ожогов и как они влияют на организм?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Что нельзя делать при термических ожогах</w:t>
      </w:r>
      <w:r>
        <w:t>?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определить площадь ожога и степень повреждения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оказать помощь при ожоге пламенем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оказать помощь при ожоге кипятком, горячей жидкостью, смолой: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 xml:space="preserve"> Что такое химические ожоги и как они возникают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 xml:space="preserve"> Какие бывают степени химических ожогов?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 xml:space="preserve"> Как оказать первую помощь при химических ожогах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Почему при солнечном ударе нельзя давать пострадавшему алкоголь, сладкую газировку, напитки с кофеином?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оказать первую помощь при солнечном ударе?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нельзя делать при солнечном ударе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Почему при обморожении нельзя растирать поражённые участки руками, снегом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Почему при обморожении второй, третьей и четвёртой степени пострадавшему требуется специализированная помощь?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Перечислите степени обморожения?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 xml:space="preserve">Как оказать Первую помощь при обморожении 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факторы влияют на тяжесть поражения при электротравме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делать, если действие тока не вызвало потери сознания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делать, если пострадавший потерял сознание, но дыхание и пульс сохранены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делать, если при поражении молнией на теле есть «метки тока»: места входа и выхода электричества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делать, если при поражении молнией нужно быстро определить состояние пострадавшего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делать, если при появлении признаков жизни после утопления 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В каком положении госпитализируют пострадавших при успешной реанимации после утопления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Назовите последовательность оказания первой помощи при утоплении.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самостоятельно извлечь инородное тело из носа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симптомы характерны для инородного тела носа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симптомы характерны для инородного тела слухового прохода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осложнения могут возникнуть из-за инородного тела слухового прохода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симптомы характерны для инородного тела в дыхательных путях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каковы механизмы попадания инородных тел в дыхательные пути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повреждения могут быть вызваны твёрдым острым предметом, проникшим в глаз и оказавшимся внутри роговицы или соединительной оболочки глаза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симптомы характерны для инородного тела в глазах</w:t>
      </w:r>
    </w:p>
    <w:p w:rsidR="00BC2F93" w:rsidRDefault="00F25872">
      <w:pPr>
        <w:pStyle w:val="aff4"/>
        <w:numPr>
          <w:ilvl w:val="0"/>
          <w:numId w:val="25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удалить инородное тело из глаза</w:t>
      </w:r>
    </w:p>
    <w:p w:rsidR="00BC2F93" w:rsidRDefault="00F25872">
      <w:pPr>
        <w:spacing w:beforeAutospacing="1" w:after="1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№1 по разделу 3.1, тема 3.2 – 3.3 Для подгрупп девушек (Практические занятия)</w:t>
      </w:r>
      <w:r>
        <w:rPr>
          <w:rFonts w:ascii="Times New Roman" w:hAnsi="Times New Roman"/>
          <w:i/>
          <w:sz w:val="24"/>
          <w:szCs w:val="24"/>
        </w:rPr>
        <w:t xml:space="preserve"> Учебные медицинские сборы.</w:t>
      </w:r>
    </w:p>
    <w:p w:rsidR="00BC2F93" w:rsidRDefault="00F25872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lastRenderedPageBreak/>
        <w:t>Какие этапы включает лечение острого отравления</w:t>
      </w:r>
    </w:p>
    <w:p w:rsidR="00BC2F93" w:rsidRDefault="00F25872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>Как определить степень тяжести отравления алкоголем</w:t>
      </w:r>
    </w:p>
    <w:p w:rsidR="00BC2F93" w:rsidRDefault="00F25872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Какие действия предпринимают при отравлении кислотами и щелочами</w:t>
      </w:r>
      <w:r>
        <w:t>?</w:t>
      </w:r>
    </w:p>
    <w:p w:rsidR="00BC2F93" w:rsidRDefault="00F25872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Что такое угарный газ и как он воздействует на организм человека</w:t>
      </w:r>
    </w:p>
    <w:p w:rsidR="00BC2F93" w:rsidRDefault="00F25872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  <w:rPr>
          <w:bCs/>
        </w:rPr>
      </w:pPr>
      <w:r>
        <w:rPr>
          <w:bCs/>
        </w:rPr>
        <w:t>Какие симптомы характерны для отравления угарным газом</w:t>
      </w:r>
    </w:p>
    <w:p w:rsidR="00BC2F93" w:rsidRDefault="00F25872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Как оказать первую помощь при отравлении угарным газом</w:t>
      </w:r>
      <w:r>
        <w:t>?</w:t>
      </w:r>
    </w:p>
    <w:p w:rsidR="00BC2F93" w:rsidRDefault="00F25872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действия нужно предпринять, чтобы прекратить поступление яда при укусе змеи</w:t>
      </w:r>
    </w:p>
    <w:p w:rsidR="00BC2F93" w:rsidRDefault="00F25872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нельзя делать при укусах членистоногих</w:t>
      </w:r>
    </w:p>
    <w:p w:rsidR="00BC2F93" w:rsidRDefault="00F25872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Почему при укусах змей важно обеспечить пострадавшему полный покой, исключив любое движение?</w:t>
      </w:r>
    </w:p>
    <w:p w:rsidR="00BC2F93" w:rsidRDefault="00F25872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факторы влияют на выбор способа переноски пострадавшего</w:t>
      </w:r>
    </w:p>
    <w:p w:rsidR="00BC2F93" w:rsidRDefault="00F25872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 следует транспортировать пострадавших в состоянии шока</w:t>
      </w:r>
    </w:p>
    <w:p w:rsidR="00BC2F93" w:rsidRDefault="00F25872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Что такое инфекционный процесс и инфекционная болезнь?</w:t>
      </w:r>
    </w:p>
    <w:p w:rsidR="00BC2F93" w:rsidRDefault="00F25872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факторы риска способствуют развитию инфекционных заболеваний</w:t>
      </w:r>
    </w:p>
    <w:p w:rsidR="00BC2F93" w:rsidRDefault="00F25872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виды дезинфекции и их особенности</w:t>
      </w:r>
    </w:p>
    <w:p w:rsidR="00BC2F93" w:rsidRDefault="00F25872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мероприятия проводятся для предупреждения распространения инфекционных заболеваний?</w:t>
      </w:r>
    </w:p>
    <w:p w:rsidR="00BC2F93" w:rsidRDefault="00F25872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t>Какие существуют виды дезинфекции и дезинсекции и их особенности</w:t>
      </w:r>
    </w:p>
    <w:p w:rsidR="00BC2F93" w:rsidRDefault="00F25872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Что такое личная гигиена больного</w:t>
      </w:r>
      <w:r>
        <w:t> и какие правила она включает? </w:t>
      </w:r>
    </w:p>
    <w:p w:rsidR="00BC2F93" w:rsidRDefault="00F25872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Какие требования к хранению лекарственных средств</w:t>
      </w:r>
      <w:r>
        <w:t> и какие особенности хранения определённых групп препаратов?</w:t>
      </w:r>
    </w:p>
    <w:p w:rsidR="00BC2F93" w:rsidRDefault="00F25872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Какие процедуры личной гигиены</w:t>
      </w:r>
      <w:r>
        <w:t> проводят у тяжелобольных пациентов?</w:t>
      </w:r>
    </w:p>
    <w:p w:rsidR="00BC2F93" w:rsidRDefault="00F25872">
      <w:pPr>
        <w:pStyle w:val="aff4"/>
        <w:numPr>
          <w:ilvl w:val="0"/>
          <w:numId w:val="26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>
        <w:rPr>
          <w:bCs/>
        </w:rPr>
        <w:t>Какие правила хранения</w:t>
      </w:r>
      <w:r>
        <w:t> лекарственных средств в домашней аптечке?</w:t>
      </w:r>
    </w:p>
    <w:p w:rsidR="00BD415B" w:rsidRDefault="00BD415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C2F93" w:rsidRDefault="00F25872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4.1. Оценочные средства для проведения </w:t>
      </w:r>
      <w:r>
        <w:rPr>
          <w:rFonts w:ascii="Times New Roman" w:hAnsi="Times New Roman"/>
          <w:b/>
          <w:sz w:val="24"/>
          <w:szCs w:val="24"/>
          <w:u w:val="single"/>
        </w:rPr>
        <w:t>промежуточной аттестации</w:t>
      </w:r>
    </w:p>
    <w:p w:rsidR="00BC2F93" w:rsidRDefault="00F25872">
      <w:pPr>
        <w:pStyle w:val="aff4"/>
        <w:numPr>
          <w:ilvl w:val="0"/>
          <w:numId w:val="27"/>
        </w:numPr>
        <w:spacing w:line="276" w:lineRule="auto"/>
        <w:jc w:val="both"/>
        <w:rPr>
          <w:i/>
        </w:rPr>
      </w:pPr>
      <w:r>
        <w:rPr>
          <w:i/>
        </w:rPr>
        <w:t>Методические рекомендации к сдаче дифференцированного зачета</w:t>
      </w:r>
    </w:p>
    <w:p w:rsidR="00BC2F93" w:rsidRDefault="00F25872">
      <w:pPr>
        <w:pStyle w:val="aff4"/>
        <w:numPr>
          <w:ilvl w:val="0"/>
          <w:numId w:val="27"/>
        </w:numPr>
        <w:spacing w:line="276" w:lineRule="auto"/>
        <w:jc w:val="both"/>
      </w:pPr>
      <w:r>
        <w:t>Студенты обязаны сдать зачет в соответствии с расписанием и учебным планом.</w:t>
      </w:r>
    </w:p>
    <w:p w:rsidR="00BC2F93" w:rsidRDefault="00F25872">
      <w:pPr>
        <w:pStyle w:val="aff4"/>
        <w:numPr>
          <w:ilvl w:val="0"/>
          <w:numId w:val="27"/>
        </w:numPr>
        <w:spacing w:line="276" w:lineRule="auto"/>
        <w:jc w:val="both"/>
      </w:pPr>
      <w:r>
        <w:t>Промежуточная аттестация прроводится в один этап: устный опрос</w:t>
      </w:r>
    </w:p>
    <w:p w:rsidR="00BC2F93" w:rsidRDefault="00BC2F93">
      <w:pPr>
        <w:jc w:val="both"/>
        <w:rPr>
          <w:rFonts w:ascii="Times New Roman" w:hAnsi="Times New Roman"/>
          <w:b/>
          <w:sz w:val="24"/>
          <w:szCs w:val="24"/>
        </w:rPr>
      </w:pPr>
    </w:p>
    <w:p w:rsidR="00BD415B" w:rsidRDefault="00BD415B">
      <w:pPr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BD415B" w:rsidRDefault="00BD415B">
      <w:pPr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BD415B" w:rsidRDefault="00BD415B">
      <w:pPr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BD415B" w:rsidRDefault="00BD415B">
      <w:pPr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BD415B" w:rsidRDefault="00BD415B">
      <w:pPr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BD415B" w:rsidRDefault="00BD415B">
      <w:pPr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BD415B" w:rsidRDefault="00BD415B">
      <w:pPr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BD415B" w:rsidRDefault="00BD415B">
      <w:pPr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BC2F93" w:rsidRDefault="00F25872">
      <w:pPr>
        <w:ind w:firstLine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5. Перечень материалов, оборудования и информационных источников, используемых в ходе аттестации по учебной дисциплине </w:t>
      </w:r>
    </w:p>
    <w:p w:rsidR="00BC2F93" w:rsidRDefault="00F25872">
      <w:pPr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Оборудование учебного кабинета и технические средства обучения: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2937"/>
        <w:gridCol w:w="6408"/>
      </w:tblGrid>
      <w:tr w:rsidR="00BC2F93">
        <w:tc>
          <w:tcPr>
            <w:tcW w:w="2972" w:type="dxa"/>
          </w:tcPr>
          <w:p w:rsidR="00BC2F93" w:rsidRDefault="00F2587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кабинета/ лаборатории</w:t>
            </w:r>
          </w:p>
        </w:tc>
        <w:tc>
          <w:tcPr>
            <w:tcW w:w="6656" w:type="dxa"/>
          </w:tcPr>
          <w:p w:rsidR="00BC2F93" w:rsidRDefault="00F2587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Оснащение кабинета/ лаборатории</w:t>
            </w:r>
          </w:p>
        </w:tc>
      </w:tr>
      <w:tr w:rsidR="00BC2F93">
        <w:tc>
          <w:tcPr>
            <w:tcW w:w="2972" w:type="dxa"/>
          </w:tcPr>
          <w:p w:rsidR="00BC2F93" w:rsidRDefault="00F258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Кабинет «Безопасность жизнедеятельности. Безопасность жизнедеятельности и охрана труда»</w:t>
            </w:r>
          </w:p>
        </w:tc>
        <w:tc>
          <w:tcPr>
            <w:tcW w:w="6656" w:type="dxa"/>
          </w:tcPr>
          <w:p w:rsidR="00BC2F93" w:rsidRDefault="00F258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Комплект учебной мебели (столы, стулья, доска);</w:t>
            </w:r>
          </w:p>
          <w:p w:rsidR="00BC2F93" w:rsidRDefault="00F258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Компьютер в сборе (системный блок, монитор ЖК, клавиатура, мышь) – 1 шт., </w:t>
            </w:r>
          </w:p>
          <w:p w:rsidR="00BC2F93" w:rsidRDefault="00F258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Локальная компьютерная сеть; </w:t>
            </w:r>
          </w:p>
          <w:p w:rsidR="00BC2F93" w:rsidRDefault="00F258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Комплект стендов по охране труда; </w:t>
            </w:r>
          </w:p>
          <w:p w:rsidR="00BC2F93" w:rsidRDefault="00F258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Макет автомат Калашникова, робот-тренажёр «Максим», противогаз ГП-7, образцы средств первой медицинской помощи, носилки</w:t>
            </w:r>
          </w:p>
        </w:tc>
      </w:tr>
    </w:tbl>
    <w:p w:rsidR="00BC2F93" w:rsidRDefault="00BC2F93">
      <w:pPr>
        <w:jc w:val="both"/>
        <w:rPr>
          <w:rFonts w:ascii="Times New Roman" w:hAnsi="Times New Roman"/>
          <w:b/>
          <w:sz w:val="32"/>
        </w:rPr>
      </w:pPr>
    </w:p>
    <w:sectPr w:rsidR="00BC2F93">
      <w:footerReference w:type="even" r:id="rId15"/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7496" w:rsidRDefault="00847496">
      <w:pPr>
        <w:spacing w:line="240" w:lineRule="auto"/>
      </w:pPr>
      <w:r>
        <w:separator/>
      </w:r>
    </w:p>
  </w:endnote>
  <w:endnote w:type="continuationSeparator" w:id="0">
    <w:p w:rsidR="00847496" w:rsidRDefault="008474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2F93" w:rsidRDefault="00F25872">
    <w:pPr>
      <w:pStyle w:val="afc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C2F93" w:rsidRDefault="00BC2F93">
    <w:pPr>
      <w:pStyle w:val="afc"/>
      <w:ind w:right="360"/>
    </w:pPr>
  </w:p>
  <w:p w:rsidR="00BC2F93" w:rsidRDefault="00BC2F9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2F93" w:rsidRDefault="00F25872">
    <w:pPr>
      <w:pStyle w:val="afc"/>
      <w:jc w:val="right"/>
    </w:pPr>
    <w:r>
      <w:fldChar w:fldCharType="begin"/>
    </w:r>
    <w:r>
      <w:instrText>PAGE   \* MERGEFORMAT</w:instrText>
    </w:r>
    <w:r>
      <w:fldChar w:fldCharType="separate"/>
    </w:r>
    <w:r w:rsidR="00865C08">
      <w:rPr>
        <w:noProof/>
      </w:rPr>
      <w:t>2</w:t>
    </w:r>
    <w:r>
      <w:fldChar w:fldCharType="end"/>
    </w:r>
  </w:p>
  <w:p w:rsidR="00BC2F93" w:rsidRDefault="00BC2F93">
    <w:pPr>
      <w:pStyle w:val="afc"/>
      <w:ind w:right="360"/>
    </w:pPr>
  </w:p>
  <w:p w:rsidR="00BC2F93" w:rsidRDefault="00BC2F9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7496" w:rsidRDefault="00847496">
      <w:pPr>
        <w:spacing w:after="0"/>
      </w:pPr>
      <w:r>
        <w:separator/>
      </w:r>
    </w:p>
  </w:footnote>
  <w:footnote w:type="continuationSeparator" w:id="0">
    <w:p w:rsidR="00847496" w:rsidRDefault="008474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877EA11"/>
    <w:multiLevelType w:val="singleLevel"/>
    <w:tmpl w:val="8877EA1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0377D80"/>
    <w:multiLevelType w:val="multilevel"/>
    <w:tmpl w:val="00377D8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00B546AA"/>
    <w:multiLevelType w:val="multilevel"/>
    <w:tmpl w:val="00B546AA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4711958"/>
    <w:multiLevelType w:val="singleLevel"/>
    <w:tmpl w:val="04711958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06620114"/>
    <w:multiLevelType w:val="multilevel"/>
    <w:tmpl w:val="066201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419206"/>
    <w:multiLevelType w:val="singleLevel"/>
    <w:tmpl w:val="09419206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0F670F17"/>
    <w:multiLevelType w:val="multilevel"/>
    <w:tmpl w:val="0F670F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F62DE3"/>
    <w:multiLevelType w:val="multilevel"/>
    <w:tmpl w:val="12F62DE3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E31B27"/>
    <w:multiLevelType w:val="multilevel"/>
    <w:tmpl w:val="1AE31B27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B08277B"/>
    <w:multiLevelType w:val="multilevel"/>
    <w:tmpl w:val="1B08277B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4B202B"/>
    <w:multiLevelType w:val="multilevel"/>
    <w:tmpl w:val="1C4B202B"/>
    <w:lvl w:ilvl="0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1" w15:restartNumberingAfterBreak="0">
    <w:nsid w:val="1CFE6FE9"/>
    <w:multiLevelType w:val="multilevel"/>
    <w:tmpl w:val="1CFE6FE9"/>
    <w:lvl w:ilvl="0">
      <w:start w:val="1"/>
      <w:numFmt w:val="decimal"/>
      <w:lvlText w:val="%1."/>
      <w:lvlJc w:val="left"/>
      <w:rPr>
        <w:color w:val="auto"/>
      </w:rPr>
    </w:lvl>
    <w:lvl w:ilvl="1">
      <w:start w:val="2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2" w15:restartNumberingAfterBreak="0">
    <w:nsid w:val="1E3A5F1C"/>
    <w:multiLevelType w:val="multilevel"/>
    <w:tmpl w:val="1E3A5F1C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8249D3"/>
    <w:multiLevelType w:val="multilevel"/>
    <w:tmpl w:val="248249D3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B737B5"/>
    <w:multiLevelType w:val="multilevel"/>
    <w:tmpl w:val="28B737B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AB4FD6"/>
    <w:multiLevelType w:val="multilevel"/>
    <w:tmpl w:val="34AB4FD6"/>
    <w:lvl w:ilvl="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8F84F1D"/>
    <w:multiLevelType w:val="multilevel"/>
    <w:tmpl w:val="38F84F1D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A243AA1"/>
    <w:multiLevelType w:val="multilevel"/>
    <w:tmpl w:val="3A243A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8A6803"/>
    <w:multiLevelType w:val="multilevel"/>
    <w:tmpl w:val="3B8A680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C95461"/>
    <w:multiLevelType w:val="multilevel"/>
    <w:tmpl w:val="3BC9546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9735B4"/>
    <w:multiLevelType w:val="multilevel"/>
    <w:tmpl w:val="3C9735B4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46DE0485"/>
    <w:multiLevelType w:val="multilevel"/>
    <w:tmpl w:val="46DE048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81374A"/>
    <w:multiLevelType w:val="multilevel"/>
    <w:tmpl w:val="4881374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BB79BC"/>
    <w:multiLevelType w:val="multilevel"/>
    <w:tmpl w:val="48BB79B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B7043"/>
    <w:multiLevelType w:val="hybridMultilevel"/>
    <w:tmpl w:val="F68845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F157B8"/>
    <w:multiLevelType w:val="multilevel"/>
    <w:tmpl w:val="55F157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FB1D95"/>
    <w:multiLevelType w:val="multilevel"/>
    <w:tmpl w:val="5EFB1D95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83207EA"/>
    <w:multiLevelType w:val="multilevel"/>
    <w:tmpl w:val="683207EA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F474C42"/>
    <w:multiLevelType w:val="multilevel"/>
    <w:tmpl w:val="6F474C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1F4BDA"/>
    <w:multiLevelType w:val="multilevel"/>
    <w:tmpl w:val="731F4B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9F5447"/>
    <w:multiLevelType w:val="multilevel"/>
    <w:tmpl w:val="749F5447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235312"/>
    <w:multiLevelType w:val="multilevel"/>
    <w:tmpl w:val="772353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4F5B36"/>
    <w:multiLevelType w:val="multilevel"/>
    <w:tmpl w:val="7B4F5B3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B885247"/>
    <w:multiLevelType w:val="multilevel"/>
    <w:tmpl w:val="7B8852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4F1660"/>
    <w:multiLevelType w:val="multilevel"/>
    <w:tmpl w:val="7D4F16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7"/>
  </w:num>
  <w:num w:numId="3">
    <w:abstractNumId w:val="23"/>
  </w:num>
  <w:num w:numId="4">
    <w:abstractNumId w:val="15"/>
  </w:num>
  <w:num w:numId="5">
    <w:abstractNumId w:val="12"/>
  </w:num>
  <w:num w:numId="6">
    <w:abstractNumId w:val="20"/>
  </w:num>
  <w:num w:numId="7">
    <w:abstractNumId w:val="32"/>
  </w:num>
  <w:num w:numId="8">
    <w:abstractNumId w:val="16"/>
  </w:num>
  <w:num w:numId="9">
    <w:abstractNumId w:val="27"/>
  </w:num>
  <w:num w:numId="10">
    <w:abstractNumId w:val="2"/>
  </w:num>
  <w:num w:numId="11">
    <w:abstractNumId w:val="9"/>
  </w:num>
  <w:num w:numId="12">
    <w:abstractNumId w:val="22"/>
  </w:num>
  <w:num w:numId="13">
    <w:abstractNumId w:val="30"/>
  </w:num>
  <w:num w:numId="14">
    <w:abstractNumId w:val="18"/>
  </w:num>
  <w:num w:numId="15">
    <w:abstractNumId w:val="8"/>
  </w:num>
  <w:num w:numId="16">
    <w:abstractNumId w:val="26"/>
  </w:num>
  <w:num w:numId="17">
    <w:abstractNumId w:val="4"/>
  </w:num>
  <w:num w:numId="18">
    <w:abstractNumId w:val="11"/>
  </w:num>
  <w:num w:numId="19">
    <w:abstractNumId w:val="0"/>
  </w:num>
  <w:num w:numId="20">
    <w:abstractNumId w:val="1"/>
  </w:num>
  <w:num w:numId="21">
    <w:abstractNumId w:val="29"/>
  </w:num>
  <w:num w:numId="22">
    <w:abstractNumId w:val="31"/>
  </w:num>
  <w:num w:numId="23">
    <w:abstractNumId w:val="33"/>
  </w:num>
  <w:num w:numId="24">
    <w:abstractNumId w:val="6"/>
  </w:num>
  <w:num w:numId="25">
    <w:abstractNumId w:val="28"/>
  </w:num>
  <w:num w:numId="26">
    <w:abstractNumId w:val="34"/>
  </w:num>
  <w:num w:numId="27">
    <w:abstractNumId w:val="17"/>
  </w:num>
  <w:num w:numId="28">
    <w:abstractNumId w:val="10"/>
  </w:num>
  <w:num w:numId="29">
    <w:abstractNumId w:val="14"/>
  </w:num>
  <w:num w:numId="30">
    <w:abstractNumId w:val="19"/>
  </w:num>
  <w:num w:numId="31">
    <w:abstractNumId w:val="5"/>
  </w:num>
  <w:num w:numId="32">
    <w:abstractNumId w:val="21"/>
  </w:num>
  <w:num w:numId="33">
    <w:abstractNumId w:val="13"/>
  </w:num>
  <w:num w:numId="34">
    <w:abstractNumId w:val="3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1B5"/>
    <w:rsid w:val="00017F0B"/>
    <w:rsid w:val="0003297D"/>
    <w:rsid w:val="00067F66"/>
    <w:rsid w:val="000843C6"/>
    <w:rsid w:val="00097A53"/>
    <w:rsid w:val="000A7195"/>
    <w:rsid w:val="001061E9"/>
    <w:rsid w:val="001179A5"/>
    <w:rsid w:val="001C05C6"/>
    <w:rsid w:val="001C709A"/>
    <w:rsid w:val="00203612"/>
    <w:rsid w:val="0023228B"/>
    <w:rsid w:val="00255A6E"/>
    <w:rsid w:val="00277914"/>
    <w:rsid w:val="00285836"/>
    <w:rsid w:val="002A7944"/>
    <w:rsid w:val="002C1ADC"/>
    <w:rsid w:val="002C1BA9"/>
    <w:rsid w:val="002E72DF"/>
    <w:rsid w:val="002E7D6C"/>
    <w:rsid w:val="002F08EC"/>
    <w:rsid w:val="002F20D3"/>
    <w:rsid w:val="0031021C"/>
    <w:rsid w:val="00334541"/>
    <w:rsid w:val="003536BA"/>
    <w:rsid w:val="0036376E"/>
    <w:rsid w:val="0037182C"/>
    <w:rsid w:val="003767D4"/>
    <w:rsid w:val="0038030F"/>
    <w:rsid w:val="003D70CB"/>
    <w:rsid w:val="003D7DA3"/>
    <w:rsid w:val="003F1A25"/>
    <w:rsid w:val="0040103C"/>
    <w:rsid w:val="00407CEA"/>
    <w:rsid w:val="0044609E"/>
    <w:rsid w:val="00455552"/>
    <w:rsid w:val="00464635"/>
    <w:rsid w:val="00466E38"/>
    <w:rsid w:val="00490E29"/>
    <w:rsid w:val="004945E6"/>
    <w:rsid w:val="004D27AF"/>
    <w:rsid w:val="004D6336"/>
    <w:rsid w:val="00507BD8"/>
    <w:rsid w:val="0054568B"/>
    <w:rsid w:val="0057110E"/>
    <w:rsid w:val="00574E70"/>
    <w:rsid w:val="00586658"/>
    <w:rsid w:val="00593276"/>
    <w:rsid w:val="005F5833"/>
    <w:rsid w:val="0062390B"/>
    <w:rsid w:val="00642E62"/>
    <w:rsid w:val="00643BFF"/>
    <w:rsid w:val="0065638C"/>
    <w:rsid w:val="00670D38"/>
    <w:rsid w:val="006A61B5"/>
    <w:rsid w:val="006C4F96"/>
    <w:rsid w:val="00713CDE"/>
    <w:rsid w:val="007A308E"/>
    <w:rsid w:val="007B2AF5"/>
    <w:rsid w:val="007D26FC"/>
    <w:rsid w:val="007D705B"/>
    <w:rsid w:val="00800ABD"/>
    <w:rsid w:val="00847496"/>
    <w:rsid w:val="00861CE7"/>
    <w:rsid w:val="00865C08"/>
    <w:rsid w:val="008726C3"/>
    <w:rsid w:val="00872D2B"/>
    <w:rsid w:val="008B0494"/>
    <w:rsid w:val="008F5223"/>
    <w:rsid w:val="009107AB"/>
    <w:rsid w:val="00912185"/>
    <w:rsid w:val="00934EE0"/>
    <w:rsid w:val="00952866"/>
    <w:rsid w:val="00962551"/>
    <w:rsid w:val="00963B30"/>
    <w:rsid w:val="00981080"/>
    <w:rsid w:val="009A4CCC"/>
    <w:rsid w:val="009E2222"/>
    <w:rsid w:val="00A15E93"/>
    <w:rsid w:val="00A205E6"/>
    <w:rsid w:val="00A23F0E"/>
    <w:rsid w:val="00A35BCA"/>
    <w:rsid w:val="00A406DA"/>
    <w:rsid w:val="00A83058"/>
    <w:rsid w:val="00A93ADB"/>
    <w:rsid w:val="00A970CC"/>
    <w:rsid w:val="00AC68A1"/>
    <w:rsid w:val="00B11ADD"/>
    <w:rsid w:val="00B27BD3"/>
    <w:rsid w:val="00B366CC"/>
    <w:rsid w:val="00B3705D"/>
    <w:rsid w:val="00B41E9E"/>
    <w:rsid w:val="00B7324A"/>
    <w:rsid w:val="00B83B52"/>
    <w:rsid w:val="00BA54F3"/>
    <w:rsid w:val="00BC2F93"/>
    <w:rsid w:val="00BD415B"/>
    <w:rsid w:val="00BF53BE"/>
    <w:rsid w:val="00C015D1"/>
    <w:rsid w:val="00C724C0"/>
    <w:rsid w:val="00C816B3"/>
    <w:rsid w:val="00CD194E"/>
    <w:rsid w:val="00CF57B8"/>
    <w:rsid w:val="00D15DD5"/>
    <w:rsid w:val="00D17F26"/>
    <w:rsid w:val="00D45372"/>
    <w:rsid w:val="00D47C90"/>
    <w:rsid w:val="00D80201"/>
    <w:rsid w:val="00DE008A"/>
    <w:rsid w:val="00E1698E"/>
    <w:rsid w:val="00E25323"/>
    <w:rsid w:val="00E4513C"/>
    <w:rsid w:val="00E81868"/>
    <w:rsid w:val="00E86414"/>
    <w:rsid w:val="00E914E9"/>
    <w:rsid w:val="00EB6389"/>
    <w:rsid w:val="00ED1C45"/>
    <w:rsid w:val="00ED6D12"/>
    <w:rsid w:val="00F04B6D"/>
    <w:rsid w:val="00F0544E"/>
    <w:rsid w:val="00F25872"/>
    <w:rsid w:val="00FA649D"/>
    <w:rsid w:val="00FE5527"/>
    <w:rsid w:val="1C2077AC"/>
    <w:rsid w:val="25433C6B"/>
    <w:rsid w:val="478E3F60"/>
    <w:rsid w:val="4A401337"/>
    <w:rsid w:val="4BB14FAE"/>
    <w:rsid w:val="54E23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2BDFF4-04FD-4C15-AC6A-65828C006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0" w:unhideWhenUsed="1" w:qFormat="1"/>
    <w:lsdException w:name="heading 6" w:unhideWhenUsed="1" w:qFormat="1"/>
    <w:lsdException w:name="heading 7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iPriority="0" w:qFormat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unhideWhenUsed="1" w:qFormat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unhideWhenUsed="1" w:qFormat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outlineLvl w:val="1"/>
    </w:pPr>
    <w:rPr>
      <w:rFonts w:ascii="Times New Roman" w:hAnsi="Times New Roman"/>
      <w:b/>
      <w:sz w:val="24"/>
      <w:szCs w:val="20"/>
      <w:lang w:val="zh-CN" w:eastAsia="zh-CN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5">
    <w:name w:val="heading 5"/>
    <w:basedOn w:val="a"/>
    <w:next w:val="a"/>
    <w:link w:val="50"/>
    <w:semiHidden/>
    <w:unhideWhenUsed/>
    <w:qFormat/>
    <w:pPr>
      <w:spacing w:before="240" w:after="60" w:line="240" w:lineRule="auto"/>
      <w:outlineLvl w:val="4"/>
    </w:pPr>
    <w:rPr>
      <w:b/>
      <w:bCs/>
      <w:i/>
      <w:iCs/>
      <w:sz w:val="26"/>
      <w:szCs w:val="26"/>
      <w:lang w:val="zh-CN" w:eastAsia="zh-CN"/>
    </w:rPr>
  </w:style>
  <w:style w:type="paragraph" w:styleId="6">
    <w:name w:val="heading 6"/>
    <w:basedOn w:val="a"/>
    <w:next w:val="a"/>
    <w:link w:val="60"/>
    <w:uiPriority w:val="99"/>
    <w:unhideWhenUsed/>
    <w:qFormat/>
    <w:pPr>
      <w:spacing w:before="240" w:after="60" w:line="240" w:lineRule="auto"/>
      <w:outlineLvl w:val="5"/>
    </w:pPr>
    <w:rPr>
      <w:b/>
      <w:bCs/>
      <w:lang w:val="zh-CN" w:eastAsia="zh-CN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 w:line="240" w:lineRule="auto"/>
      <w:outlineLvl w:val="6"/>
    </w:pPr>
    <w:rPr>
      <w:rFonts w:ascii="Times New Roman" w:eastAsia="Arial Unicode MS" w:hAnsi="Times New Roman"/>
      <w:sz w:val="24"/>
      <w:szCs w:val="24"/>
    </w:rPr>
  </w:style>
  <w:style w:type="paragraph" w:styleId="8">
    <w:name w:val="heading 8"/>
    <w:basedOn w:val="a"/>
    <w:next w:val="a"/>
    <w:link w:val="80"/>
    <w:qFormat/>
    <w:pPr>
      <w:keepNext/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qFormat/>
    <w:rPr>
      <w:color w:val="800080"/>
      <w:u w:val="single"/>
    </w:rPr>
  </w:style>
  <w:style w:type="character" w:styleId="a4">
    <w:name w:val="footnote reference"/>
    <w:link w:val="11"/>
    <w:uiPriority w:val="99"/>
    <w:qFormat/>
    <w:rPr>
      <w:vertAlign w:val="superscript"/>
    </w:rPr>
  </w:style>
  <w:style w:type="paragraph" w:customStyle="1" w:styleId="11">
    <w:name w:val="Знак сноски1"/>
    <w:link w:val="a4"/>
    <w:qFormat/>
    <w:rPr>
      <w:vertAlign w:val="superscript"/>
    </w:rPr>
  </w:style>
  <w:style w:type="character" w:styleId="a5">
    <w:name w:val="annotation reference"/>
    <w:semiHidden/>
    <w:qFormat/>
    <w:rPr>
      <w:sz w:val="16"/>
      <w:szCs w:val="16"/>
    </w:rPr>
  </w:style>
  <w:style w:type="character" w:styleId="a6">
    <w:name w:val="Emphasis"/>
    <w:basedOn w:val="a0"/>
    <w:qFormat/>
    <w:rPr>
      <w:i/>
      <w:iCs/>
    </w:rPr>
  </w:style>
  <w:style w:type="character" w:styleId="a7">
    <w:name w:val="Hyperlink"/>
    <w:uiPriority w:val="99"/>
    <w:unhideWhenUsed/>
    <w:qFormat/>
    <w:rPr>
      <w:color w:val="0000FF"/>
      <w:u w:val="single"/>
    </w:rPr>
  </w:style>
  <w:style w:type="character" w:styleId="a8">
    <w:name w:val="page number"/>
    <w:basedOn w:val="a0"/>
    <w:qFormat/>
  </w:style>
  <w:style w:type="character" w:styleId="a9">
    <w:name w:val="Strong"/>
    <w:uiPriority w:val="22"/>
    <w:qFormat/>
    <w:rPr>
      <w:b/>
      <w:bCs/>
    </w:rPr>
  </w:style>
  <w:style w:type="paragraph" w:styleId="aa">
    <w:name w:val="Balloon Text"/>
    <w:basedOn w:val="a"/>
    <w:link w:val="ab"/>
    <w:uiPriority w:val="99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qFormat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styleId="31">
    <w:name w:val="Body Text Indent 3"/>
    <w:basedOn w:val="a"/>
    <w:link w:val="32"/>
    <w:uiPriority w:val="99"/>
    <w:unhideWhenUsed/>
    <w:qFormat/>
    <w:pPr>
      <w:spacing w:after="120"/>
      <w:ind w:left="283"/>
    </w:pPr>
    <w:rPr>
      <w:sz w:val="16"/>
      <w:szCs w:val="16"/>
    </w:rPr>
  </w:style>
  <w:style w:type="paragraph" w:styleId="ac">
    <w:name w:val="annotation text"/>
    <w:basedOn w:val="a"/>
    <w:link w:val="ad"/>
    <w:semiHidden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qFormat/>
    <w:rPr>
      <w:b/>
      <w:bCs/>
    </w:rPr>
  </w:style>
  <w:style w:type="paragraph" w:styleId="af0">
    <w:name w:val="footnote text"/>
    <w:basedOn w:val="a"/>
    <w:link w:val="af1"/>
    <w:uiPriority w:val="99"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f2">
    <w:name w:val="header"/>
    <w:basedOn w:val="a"/>
    <w:link w:val="af3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4">
    <w:name w:val="Body Text"/>
    <w:basedOn w:val="a"/>
    <w:link w:val="af5"/>
    <w:uiPriority w:val="99"/>
    <w:qFormat/>
    <w:pPr>
      <w:spacing w:after="120" w:line="240" w:lineRule="auto"/>
    </w:pPr>
    <w:rPr>
      <w:rFonts w:ascii="Times New Roman" w:hAnsi="Times New Roman"/>
      <w:sz w:val="24"/>
      <w:szCs w:val="24"/>
    </w:rPr>
  </w:style>
  <w:style w:type="paragraph" w:styleId="12">
    <w:name w:val="toc 1"/>
    <w:basedOn w:val="a"/>
    <w:next w:val="a"/>
    <w:autoRedefine/>
    <w:uiPriority w:val="39"/>
    <w:unhideWhenUsed/>
    <w:qFormat/>
    <w:pPr>
      <w:spacing w:after="100" w:line="240" w:lineRule="auto"/>
    </w:pPr>
    <w:rPr>
      <w:rFonts w:ascii="Times New Roman" w:hAnsi="Times New Roman"/>
      <w:sz w:val="24"/>
      <w:szCs w:val="24"/>
    </w:rPr>
  </w:style>
  <w:style w:type="paragraph" w:styleId="33">
    <w:name w:val="toc 3"/>
    <w:basedOn w:val="a"/>
    <w:next w:val="a"/>
    <w:autoRedefine/>
    <w:uiPriority w:val="39"/>
    <w:unhideWhenUsed/>
    <w:qFormat/>
    <w:pPr>
      <w:tabs>
        <w:tab w:val="right" w:leader="dot" w:pos="9345"/>
      </w:tabs>
      <w:spacing w:after="100"/>
      <w:ind w:left="440"/>
    </w:pPr>
    <w:rPr>
      <w:rFonts w:ascii="Times New Roman" w:hAnsi="Times New Roman"/>
      <w:i/>
    </w:rPr>
  </w:style>
  <w:style w:type="paragraph" w:styleId="23">
    <w:name w:val="toc 2"/>
    <w:basedOn w:val="a"/>
    <w:next w:val="a"/>
    <w:autoRedefine/>
    <w:uiPriority w:val="39"/>
    <w:unhideWhenUsed/>
    <w:qFormat/>
    <w:pPr>
      <w:tabs>
        <w:tab w:val="right" w:leader="dot" w:pos="9345"/>
      </w:tabs>
      <w:spacing w:after="100" w:line="240" w:lineRule="auto"/>
      <w:ind w:left="442"/>
    </w:pPr>
    <w:rPr>
      <w:rFonts w:ascii="Times New Roman" w:hAnsi="Times New Roman"/>
      <w:sz w:val="24"/>
      <w:szCs w:val="24"/>
    </w:rPr>
  </w:style>
  <w:style w:type="paragraph" w:styleId="af6">
    <w:name w:val="Body Text First Indent"/>
    <w:basedOn w:val="af4"/>
    <w:link w:val="af7"/>
    <w:uiPriority w:val="99"/>
    <w:unhideWhenUsed/>
    <w:qFormat/>
    <w:pPr>
      <w:spacing w:after="200" w:line="276" w:lineRule="auto"/>
      <w:ind w:firstLine="360"/>
    </w:pPr>
    <w:rPr>
      <w:rFonts w:ascii="Calibri" w:hAnsi="Calibri"/>
      <w:sz w:val="22"/>
      <w:szCs w:val="22"/>
    </w:rPr>
  </w:style>
  <w:style w:type="paragraph" w:styleId="af8">
    <w:name w:val="Body Text Indent"/>
    <w:basedOn w:val="a"/>
    <w:link w:val="af9"/>
    <w:uiPriority w:val="99"/>
    <w:qFormat/>
    <w:pPr>
      <w:spacing w:after="120" w:line="240" w:lineRule="auto"/>
      <w:ind w:left="283"/>
    </w:pPr>
    <w:rPr>
      <w:rFonts w:ascii="Times New Roman" w:hAnsi="Times New Roman"/>
      <w:sz w:val="24"/>
      <w:szCs w:val="24"/>
      <w:lang w:val="zh-CN" w:eastAsia="zh-CN"/>
    </w:rPr>
  </w:style>
  <w:style w:type="paragraph" w:styleId="afa">
    <w:name w:val="Title"/>
    <w:basedOn w:val="a"/>
    <w:link w:val="afb"/>
    <w:qFormat/>
    <w:pPr>
      <w:spacing w:after="0" w:line="240" w:lineRule="auto"/>
      <w:jc w:val="center"/>
    </w:pPr>
    <w:rPr>
      <w:rFonts w:ascii="Arial" w:hAnsi="Arial"/>
      <w:b/>
      <w:bCs/>
      <w:sz w:val="28"/>
      <w:szCs w:val="26"/>
      <w:lang w:val="zh-CN" w:eastAsia="zh-CN"/>
    </w:rPr>
  </w:style>
  <w:style w:type="paragraph" w:styleId="afc">
    <w:name w:val="footer"/>
    <w:basedOn w:val="a"/>
    <w:link w:val="afd"/>
    <w:uiPriority w:val="99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e">
    <w:name w:val="List"/>
    <w:basedOn w:val="a"/>
    <w:qFormat/>
    <w:pPr>
      <w:spacing w:after="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paragraph" w:styleId="aff">
    <w:name w:val="Normal (Web)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4">
    <w:name w:val="Body Text Indent 2"/>
    <w:basedOn w:val="a"/>
    <w:link w:val="25"/>
    <w:qFormat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paragraph" w:styleId="aff0">
    <w:name w:val="Subtitle"/>
    <w:basedOn w:val="a"/>
    <w:next w:val="af4"/>
    <w:link w:val="aff1"/>
    <w:uiPriority w:val="99"/>
    <w:qFormat/>
    <w:pPr>
      <w:spacing w:after="0" w:line="360" w:lineRule="auto"/>
      <w:jc w:val="center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26">
    <w:name w:val="List 2"/>
    <w:basedOn w:val="a"/>
    <w:qFormat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qFormat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0"/>
    </w:rPr>
  </w:style>
  <w:style w:type="table" w:styleId="13">
    <w:name w:val="Table Grid 1"/>
    <w:basedOn w:val="a1"/>
    <w:qFormat/>
    <w:rPr>
      <w:rFonts w:ascii="Times New Roman" w:eastAsia="Times New Roman" w:hAnsi="Times New Roman" w:cs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2">
    <w:name w:val="Table Grid"/>
    <w:basedOn w:val="a1"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sz w:val="24"/>
      <w:szCs w:val="20"/>
      <w:lang w:val="zh-CN" w:eastAsia="zh-CN"/>
    </w:rPr>
  </w:style>
  <w:style w:type="character" w:customStyle="1" w:styleId="50">
    <w:name w:val="Заголовок 5 Знак"/>
    <w:basedOn w:val="a0"/>
    <w:link w:val="5"/>
    <w:semiHidden/>
    <w:qFormat/>
    <w:rPr>
      <w:rFonts w:ascii="Calibri" w:eastAsia="Times New Roman" w:hAnsi="Calibri" w:cs="Times New Roman"/>
      <w:b/>
      <w:bCs/>
      <w:i/>
      <w:iCs/>
      <w:sz w:val="26"/>
      <w:szCs w:val="26"/>
      <w:lang w:val="zh-CN" w:eastAsia="zh-CN"/>
    </w:rPr>
  </w:style>
  <w:style w:type="character" w:customStyle="1" w:styleId="60">
    <w:name w:val="Заголовок 6 Знак"/>
    <w:basedOn w:val="a0"/>
    <w:link w:val="6"/>
    <w:uiPriority w:val="99"/>
    <w:qFormat/>
    <w:rPr>
      <w:rFonts w:ascii="Calibri" w:eastAsia="Times New Roman" w:hAnsi="Calibri" w:cs="Times New Roman"/>
      <w:b/>
      <w:bCs/>
      <w:lang w:val="zh-CN" w:eastAsia="zh-CN"/>
    </w:rPr>
  </w:style>
  <w:style w:type="character" w:customStyle="1" w:styleId="80">
    <w:name w:val="Заголовок 8 Знак"/>
    <w:basedOn w:val="a0"/>
    <w:link w:val="8"/>
    <w:qFormat/>
    <w:rPr>
      <w:rFonts w:ascii="Times New Roman" w:eastAsia="Times New Roman" w:hAnsi="Times New Roman" w:cs="Times New Roman"/>
      <w:b/>
      <w:sz w:val="24"/>
      <w:szCs w:val="20"/>
      <w:lang w:val="zh-CN" w:eastAsia="zh-CN"/>
    </w:rPr>
  </w:style>
  <w:style w:type="character" w:customStyle="1" w:styleId="25">
    <w:name w:val="Основной текст с отступом 2 Знак"/>
    <w:basedOn w:val="a0"/>
    <w:link w:val="2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Текст сноски Знак"/>
    <w:basedOn w:val="a0"/>
    <w:link w:val="af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2">
    <w:name w:val="Основной текст 2 Знак"/>
    <w:basedOn w:val="a0"/>
    <w:link w:val="2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Текст примечания Знак"/>
    <w:basedOn w:val="a0"/>
    <w:link w:val="ac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ма примечания Знак"/>
    <w:basedOn w:val="ad"/>
    <w:link w:val="ae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3">
    <w:name w:val="Знак"/>
    <w:basedOn w:val="a"/>
    <w:qFormat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fd">
    <w:name w:val="Нижний колонтитул Знак"/>
    <w:basedOn w:val="a0"/>
    <w:link w:val="afc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Верхний колонтитул Знак"/>
    <w:basedOn w:val="a0"/>
    <w:link w:val="af2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4">
    <w:name w:val="Знак3"/>
    <w:basedOn w:val="a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8">
    <w:name w:val="заголовок 2"/>
    <w:basedOn w:val="a"/>
    <w:next w:val="a"/>
    <w:qFormat/>
    <w:pPr>
      <w:keepNext/>
      <w:spacing w:after="0" w:line="240" w:lineRule="auto"/>
    </w:pPr>
    <w:rPr>
      <w:rFonts w:ascii="Times New Roman" w:hAnsi="Times New Roman"/>
      <w:sz w:val="28"/>
      <w:szCs w:val="20"/>
    </w:rPr>
  </w:style>
  <w:style w:type="paragraph" w:styleId="aff4">
    <w:name w:val="List Paragraph"/>
    <w:basedOn w:val="a"/>
    <w:link w:val="aff5"/>
    <w:uiPriority w:val="34"/>
    <w:qFormat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afb">
    <w:name w:val="Название Знак"/>
    <w:basedOn w:val="a0"/>
    <w:link w:val="afa"/>
    <w:qFormat/>
    <w:rPr>
      <w:rFonts w:ascii="Arial" w:eastAsia="Times New Roman" w:hAnsi="Arial" w:cs="Times New Roman"/>
      <w:b/>
      <w:bCs/>
      <w:sz w:val="28"/>
      <w:szCs w:val="26"/>
      <w:lang w:val="zh-CN" w:eastAsia="zh-CN"/>
    </w:rPr>
  </w:style>
  <w:style w:type="character" w:customStyle="1" w:styleId="af9">
    <w:name w:val="Основной текст с отступом Знак"/>
    <w:basedOn w:val="a0"/>
    <w:link w:val="af8"/>
    <w:uiPriority w:val="99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customStyle="1" w:styleId="Style35">
    <w:name w:val="Style35"/>
    <w:basedOn w:val="a"/>
    <w:uiPriority w:val="99"/>
    <w:qFormat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paragraph" w:customStyle="1" w:styleId="aff6">
    <w:name w:val="Знак Знак Знак"/>
    <w:basedOn w:val="a"/>
    <w:qFormat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TML0">
    <w:name w:val="Стандартный HTML Знак"/>
    <w:basedOn w:val="a0"/>
    <w:link w:val="HTML"/>
    <w:qFormat/>
    <w:rPr>
      <w:rFonts w:ascii="Courier New" w:eastAsia="SimSun" w:hAnsi="Courier New" w:cs="Courier New"/>
      <w:kern w:val="1"/>
      <w:sz w:val="20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qFormat/>
    <w:rPr>
      <w:rFonts w:ascii="Calibri" w:eastAsia="Times New Roman" w:hAnsi="Calibri" w:cs="Times New Roman"/>
      <w:sz w:val="16"/>
      <w:szCs w:val="16"/>
      <w:lang w:eastAsia="ru-RU"/>
    </w:rPr>
  </w:style>
  <w:style w:type="character" w:styleId="aff7">
    <w:name w:val="Placeholder Text"/>
    <w:basedOn w:val="a0"/>
    <w:uiPriority w:val="99"/>
    <w:semiHidden/>
    <w:qFormat/>
    <w:rPr>
      <w:color w:val="808080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14">
    <w:name w:val="Стиль1"/>
    <w:basedOn w:val="a"/>
    <w:link w:val="15"/>
    <w:qFormat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customStyle="1" w:styleId="29">
    <w:name w:val="Стиль2"/>
    <w:basedOn w:val="a"/>
    <w:link w:val="2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40" w:after="120" w:line="240" w:lineRule="auto"/>
      <w:ind w:right="-187"/>
      <w:jc w:val="both"/>
    </w:pPr>
    <w:rPr>
      <w:rFonts w:ascii="Times New Roman" w:hAnsi="Times New Roman"/>
      <w:b/>
      <w:sz w:val="24"/>
      <w:szCs w:val="24"/>
    </w:rPr>
  </w:style>
  <w:style w:type="character" w:customStyle="1" w:styleId="15">
    <w:name w:val="Стиль1 Знак"/>
    <w:basedOn w:val="a0"/>
    <w:link w:val="14"/>
    <w:qFormat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a">
    <w:name w:val="Стиль2 Знак"/>
    <w:basedOn w:val="a0"/>
    <w:link w:val="29"/>
    <w:qFormat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f5">
    <w:name w:val="Абзац списка Знак"/>
    <w:link w:val="aff4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uiPriority w:val="99"/>
    <w:qFormat/>
  </w:style>
  <w:style w:type="character" w:customStyle="1" w:styleId="16">
    <w:name w:val="Название1"/>
    <w:basedOn w:val="a0"/>
    <w:qFormat/>
  </w:style>
  <w:style w:type="paragraph" w:customStyle="1" w:styleId="c1">
    <w:name w:val="c1"/>
    <w:basedOn w:val="a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qFormat/>
  </w:style>
  <w:style w:type="character" w:customStyle="1" w:styleId="c0">
    <w:name w:val="c0"/>
    <w:basedOn w:val="a0"/>
    <w:qFormat/>
  </w:style>
  <w:style w:type="character" w:customStyle="1" w:styleId="af7">
    <w:name w:val="Красная строка Знак"/>
    <w:basedOn w:val="af5"/>
    <w:link w:val="af6"/>
    <w:uiPriority w:val="99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-hidden-focus">
    <w:name w:val="x-hidden-focus"/>
    <w:basedOn w:val="a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7">
    <w:name w:val="Заголовок оглавления1"/>
    <w:basedOn w:val="1"/>
    <w:next w:val="a"/>
    <w:uiPriority w:val="39"/>
    <w:unhideWhenUsed/>
    <w:qFormat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b">
    <w:name w:val="Заголовок оглавления2"/>
    <w:basedOn w:val="1"/>
    <w:next w:val="a"/>
    <w:uiPriority w:val="39"/>
    <w:unhideWhenUsed/>
    <w:qFormat/>
    <w:pPr>
      <w:keepLines/>
      <w:autoSpaceDE/>
      <w:autoSpaceDN/>
      <w:spacing w:before="240" w:line="276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70">
    <w:name w:val="Заголовок 7 Знак"/>
    <w:basedOn w:val="a0"/>
    <w:link w:val="7"/>
    <w:uiPriority w:val="99"/>
    <w:qFormat/>
    <w:rPr>
      <w:rFonts w:ascii="Times New Roman" w:eastAsia="Arial Unicode MS" w:hAnsi="Times New Roman" w:cs="Times New Roman"/>
      <w:sz w:val="24"/>
      <w:szCs w:val="24"/>
    </w:rPr>
  </w:style>
  <w:style w:type="character" w:customStyle="1" w:styleId="130">
    <w:name w:val="Колонтитул + 13"/>
    <w:uiPriority w:val="99"/>
    <w:qFormat/>
    <w:rPr>
      <w:spacing w:val="0"/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6"/>
    <w:qFormat/>
    <w:pPr>
      <w:shd w:val="clear" w:color="auto" w:fill="FFFFFF"/>
      <w:spacing w:before="540" w:after="300" w:line="413" w:lineRule="exact"/>
      <w:ind w:hanging="280"/>
      <w:jc w:val="center"/>
    </w:pPr>
    <w:rPr>
      <w:rFonts w:ascii="Times New Roman" w:hAnsi="Times New Roman"/>
      <w:b/>
      <w:bCs/>
      <w:lang w:val="zh-CN" w:eastAsia="zh-CN"/>
    </w:rPr>
  </w:style>
  <w:style w:type="character" w:customStyle="1" w:styleId="36">
    <w:name w:val="Основной текст (3)_"/>
    <w:link w:val="35"/>
    <w:qFormat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  <w:lang w:val="zh-CN" w:eastAsia="zh-CN"/>
    </w:rPr>
  </w:style>
  <w:style w:type="character" w:customStyle="1" w:styleId="43">
    <w:name w:val="Основной текст + Полужирный43"/>
    <w:qFormat/>
    <w:rPr>
      <w:rFonts w:ascii="Times New Roman" w:hAnsi="Times New Roman" w:cs="Times New Roman"/>
      <w:b/>
      <w:bCs/>
      <w:spacing w:val="0"/>
      <w:sz w:val="24"/>
      <w:szCs w:val="24"/>
      <w:lang w:bidi="ar-SA"/>
    </w:rPr>
  </w:style>
  <w:style w:type="paragraph" w:customStyle="1" w:styleId="4">
    <w:name w:val="Основной текст (4)"/>
    <w:basedOn w:val="a"/>
    <w:link w:val="40"/>
    <w:uiPriority w:val="99"/>
    <w:qFormat/>
    <w:pPr>
      <w:shd w:val="clear" w:color="auto" w:fill="FFFFFF"/>
      <w:spacing w:before="480" w:after="480" w:line="240" w:lineRule="atLeast"/>
    </w:pPr>
    <w:rPr>
      <w:rFonts w:ascii="Times New Roman" w:hAnsi="Times New Roman"/>
      <w:i/>
      <w:iCs/>
      <w:sz w:val="17"/>
      <w:szCs w:val="17"/>
    </w:rPr>
  </w:style>
  <w:style w:type="character" w:customStyle="1" w:styleId="40">
    <w:name w:val="Основной текст (4)_"/>
    <w:basedOn w:val="a0"/>
    <w:link w:val="4"/>
    <w:uiPriority w:val="99"/>
    <w:qFormat/>
    <w:locked/>
    <w:rPr>
      <w:rFonts w:ascii="Times New Roman" w:eastAsia="Times New Roman" w:hAnsi="Times New Roman" w:cs="Times New Roman"/>
      <w:i/>
      <w:iCs/>
      <w:sz w:val="17"/>
      <w:szCs w:val="17"/>
      <w:shd w:val="clear" w:color="auto" w:fill="FFFFFF"/>
    </w:rPr>
  </w:style>
  <w:style w:type="paragraph" w:customStyle="1" w:styleId="11111">
    <w:name w:val="11111"/>
    <w:basedOn w:val="1"/>
    <w:next w:val="a"/>
    <w:qFormat/>
    <w:pPr>
      <w:autoSpaceDE/>
      <w:autoSpaceDN/>
      <w:spacing w:before="240" w:after="60"/>
      <w:ind w:firstLine="0"/>
      <w:jc w:val="center"/>
    </w:pPr>
    <w:rPr>
      <w:rFonts w:eastAsiaTheme="majorEastAsia" w:cstheme="majorBidi"/>
      <w:b/>
      <w:bCs/>
      <w:kern w:val="32"/>
      <w:sz w:val="28"/>
      <w:szCs w:val="28"/>
    </w:rPr>
  </w:style>
  <w:style w:type="paragraph" w:customStyle="1" w:styleId="2222">
    <w:name w:val="2222"/>
    <w:basedOn w:val="11111"/>
    <w:next w:val="a"/>
    <w:qFormat/>
    <w:pPr>
      <w:jc w:val="left"/>
    </w:pPr>
  </w:style>
  <w:style w:type="character" w:customStyle="1" w:styleId="aff8">
    <w:name w:val="Основной текст + Полужирный"/>
    <w:basedOn w:val="a0"/>
    <w:uiPriority w:val="99"/>
    <w:qFormat/>
    <w:rPr>
      <w:rFonts w:eastAsia="Arial Unicode MS"/>
      <w:b/>
      <w:bCs/>
      <w:sz w:val="27"/>
      <w:szCs w:val="27"/>
      <w:lang w:val="ru-RU" w:eastAsia="ru-RU"/>
    </w:rPr>
  </w:style>
  <w:style w:type="character" w:customStyle="1" w:styleId="12pt">
    <w:name w:val="Оглавление + 12 pt"/>
    <w:uiPriority w:val="99"/>
    <w:qFormat/>
    <w:rPr>
      <w:rFonts w:ascii="Times New Roman" w:hAnsi="Times New Roman" w:cs="Times New Roman"/>
      <w:spacing w:val="0"/>
      <w:sz w:val="24"/>
      <w:szCs w:val="24"/>
    </w:rPr>
  </w:style>
  <w:style w:type="paragraph" w:customStyle="1" w:styleId="2c">
    <w:name w:val="Заголовок №2"/>
    <w:basedOn w:val="a"/>
    <w:link w:val="2d"/>
    <w:uiPriority w:val="99"/>
    <w:qFormat/>
    <w:pPr>
      <w:shd w:val="clear" w:color="auto" w:fill="FFFFFF"/>
      <w:spacing w:before="300" w:after="0" w:line="317" w:lineRule="exact"/>
      <w:ind w:hanging="560"/>
      <w:jc w:val="center"/>
      <w:outlineLvl w:val="1"/>
    </w:pPr>
    <w:rPr>
      <w:rFonts w:ascii="Times New Roman" w:hAnsi="Times New Roman"/>
      <w:b/>
      <w:bCs/>
      <w:sz w:val="27"/>
      <w:szCs w:val="27"/>
    </w:rPr>
  </w:style>
  <w:style w:type="character" w:customStyle="1" w:styleId="2d">
    <w:name w:val="Заголовок №2_"/>
    <w:link w:val="2c"/>
    <w:uiPriority w:val="99"/>
    <w:qFormat/>
    <w:locked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1pt">
    <w:name w:val="Колонтитул + 11 pt"/>
    <w:uiPriority w:val="99"/>
    <w:qFormat/>
    <w:rPr>
      <w:spacing w:val="0"/>
      <w:sz w:val="22"/>
      <w:szCs w:val="22"/>
      <w:shd w:val="clear" w:color="auto" w:fill="FFFFFF"/>
    </w:rPr>
  </w:style>
  <w:style w:type="paragraph" w:customStyle="1" w:styleId="aff9">
    <w:name w:val="Колонтитул"/>
    <w:basedOn w:val="a"/>
    <w:link w:val="affa"/>
    <w:uiPriority w:val="99"/>
    <w:qFormat/>
    <w:pPr>
      <w:shd w:val="clear" w:color="auto" w:fill="FFFFFF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fa">
    <w:name w:val="Колонтитул_"/>
    <w:link w:val="aff9"/>
    <w:uiPriority w:val="99"/>
    <w:qFormat/>
    <w:locked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41">
    <w:name w:val="Основной текст (4)_ Знак"/>
    <w:basedOn w:val="a0"/>
    <w:uiPriority w:val="99"/>
    <w:qFormat/>
    <w:locked/>
    <w:rPr>
      <w:rFonts w:eastAsia="Arial Unicode MS"/>
      <w:b/>
      <w:bCs/>
      <w:sz w:val="27"/>
      <w:szCs w:val="27"/>
      <w:lang w:val="ru-RU" w:eastAsia="ru-RU"/>
    </w:rPr>
  </w:style>
  <w:style w:type="paragraph" w:customStyle="1" w:styleId="affb">
    <w:name w:val="Обычный в таблице"/>
    <w:basedOn w:val="a"/>
    <w:qFormat/>
    <w:pPr>
      <w:spacing w:after="0" w:line="240" w:lineRule="auto"/>
    </w:pPr>
    <w:rPr>
      <w:rFonts w:ascii="Times New Roman" w:hAnsi="Times New Roman"/>
      <w:sz w:val="24"/>
      <w:szCs w:val="28"/>
    </w:rPr>
  </w:style>
  <w:style w:type="character" w:customStyle="1" w:styleId="aff1">
    <w:name w:val="Подзаголовок Знак"/>
    <w:basedOn w:val="a0"/>
    <w:link w:val="aff0"/>
    <w:uiPriority w:val="99"/>
    <w:qFormat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ffc">
    <w:name w:val="Основной текст_"/>
    <w:basedOn w:val="a0"/>
    <w:link w:val="61"/>
    <w:qFormat/>
    <w:locked/>
    <w:rPr>
      <w:rFonts w:eastAsia="Times New Roman"/>
      <w:sz w:val="26"/>
      <w:szCs w:val="26"/>
      <w:shd w:val="clear" w:color="auto" w:fill="FFFFFF"/>
    </w:rPr>
  </w:style>
  <w:style w:type="paragraph" w:customStyle="1" w:styleId="61">
    <w:name w:val="Основной текст6"/>
    <w:basedOn w:val="a"/>
    <w:link w:val="affc"/>
    <w:qFormat/>
    <w:pPr>
      <w:widowControl w:val="0"/>
      <w:shd w:val="clear" w:color="auto" w:fill="FFFFFF"/>
      <w:spacing w:after="1020" w:line="360" w:lineRule="exact"/>
      <w:ind w:hanging="380"/>
      <w:jc w:val="center"/>
    </w:pPr>
    <w:rPr>
      <w:rFonts w:asciiTheme="minorHAnsi" w:hAnsiTheme="minorHAnsi" w:cstheme="minorBidi"/>
      <w:sz w:val="26"/>
      <w:szCs w:val="26"/>
    </w:rPr>
  </w:style>
  <w:style w:type="paragraph" w:customStyle="1" w:styleId="ConsPlusCell">
    <w:name w:val="ConsPlusCell"/>
    <w:uiPriority w:val="99"/>
    <w:qFormat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table" w:customStyle="1" w:styleId="18">
    <w:name w:val="Сетка таблицы1"/>
    <w:basedOn w:val="a1"/>
    <w:uiPriority w:val="39"/>
    <w:qFormat/>
    <w:locked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qFormat/>
    <w:rsid w:val="006C4F96"/>
    <w:rPr>
      <w:rFonts w:eastAsiaTheme="minorEastAsia"/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mp.sgmu.ru/malyy-universitet-sgmu/incoming/materials/lection_3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p.sgmu.ru/malyy-universitet-sgmu/incoming/materials/lection_3.pd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sportal.ru/shkola/osnovy-bezopasnosti-zhiznedeyatelnosti/library/2012/12/24/konstitutsiya-rf-zakony-r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spokist.ru/attachments/article/1055/%D0%91%D0%B0%D0%B2%D0%B8%D0%BD%20%D0%98.%D0%92.%20%D0%B3%D1%80.%202-18-1%20%2021.04.20..%D0%9F%D0%9711.12%20%D1%80%D0%B0%D0%B1%D0%BE%D1%82%D0%B0%20%D1%88%D1%82%D0%B0%D0%B1%D0%B0%20%D0%93%D0%9E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metodicheskaya-razrabotka-teoreticheskogo-zanyatiya-po-bzhd-obespechenie-ustoychivosti-funkcionirovaniya-obektov-ekonomiki-871151.html" TargetMode="External"/><Relationship Id="rId14" Type="http://schemas.openxmlformats.org/officeDocument/2006/relationships/hyperlink" Target="https://krastravma.ru/patsientam/poleznaya-informatsiya/travmatologiya/423-kak-okazat-pervuyu-pomoshch-pri-perelom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D9D1D-05DA-4BF5-8453-9EA7E991C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46</Pages>
  <Words>13172</Words>
  <Characters>75087</Characters>
  <Application>Microsoft Office Word</Application>
  <DocSecurity>0</DocSecurity>
  <Lines>625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Free</Company>
  <LinksUpToDate>false</LinksUpToDate>
  <CharactersWithSpaces>88083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Мирзоев </cp:lastModifiedBy>
  <cp:revision>4</cp:revision>
  <cp:lastPrinted>2025-09-11T13:29:00Z</cp:lastPrinted>
  <dcterms:created xsi:type="dcterms:W3CDTF">2026-01-20T06:16:00Z</dcterms:created>
  <dcterms:modified xsi:type="dcterms:W3CDTF">2026-01-27T07:54:00Z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1049-12.2.0.23197</vt:lpwstr>
  </property>
  <property fmtid="{D5CDD505-2E9C-101B-9397-08002B2CF9AE}" pid="3" name="ICV">
    <vt:lpwstr>0633F779669A483AA7A8E244241A969C_13</vt:lpwstr>
  </property>
</Properties>
</file>